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9C5" w:rsidRDefault="00242F3A" w:rsidP="00242F3A">
      <w:pPr>
        <w:spacing w:after="0" w:line="240" w:lineRule="auto"/>
        <w:ind w:firstLine="709"/>
        <w:jc w:val="center"/>
        <w:rPr>
          <w:rFonts w:ascii="Times New Roman" w:hAnsi="Times New Roman" w:cs="Times New Roman"/>
          <w:b/>
          <w:sz w:val="28"/>
          <w:szCs w:val="28"/>
          <w:lang w:val="en-US"/>
        </w:rPr>
      </w:pPr>
      <w:r w:rsidRPr="00242F3A">
        <w:rPr>
          <w:rFonts w:ascii="Times New Roman" w:hAnsi="Times New Roman" w:cs="Times New Roman"/>
          <w:b/>
          <w:sz w:val="28"/>
          <w:szCs w:val="28"/>
          <w:lang w:val="en-US"/>
        </w:rPr>
        <w:t xml:space="preserve">Digitalization as a </w:t>
      </w:r>
      <w:r w:rsidR="00AF49C5">
        <w:rPr>
          <w:rFonts w:ascii="Times New Roman" w:hAnsi="Times New Roman" w:cs="Times New Roman"/>
          <w:b/>
          <w:sz w:val="28"/>
          <w:szCs w:val="28"/>
          <w:lang w:val="en-US"/>
        </w:rPr>
        <w:t>M</w:t>
      </w:r>
      <w:r w:rsidRPr="00242F3A">
        <w:rPr>
          <w:rFonts w:ascii="Times New Roman" w:hAnsi="Times New Roman" w:cs="Times New Roman"/>
          <w:b/>
          <w:sz w:val="28"/>
          <w:szCs w:val="28"/>
          <w:lang w:val="en-US"/>
        </w:rPr>
        <w:t xml:space="preserve">echanism </w:t>
      </w:r>
      <w:r w:rsidR="00AF49C5">
        <w:rPr>
          <w:rFonts w:ascii="Times New Roman" w:hAnsi="Times New Roman" w:cs="Times New Roman"/>
          <w:b/>
          <w:sz w:val="28"/>
          <w:szCs w:val="28"/>
          <w:lang w:val="en-US"/>
        </w:rPr>
        <w:t>for Reducing Corruption R</w:t>
      </w:r>
      <w:r>
        <w:rPr>
          <w:rFonts w:ascii="Times New Roman" w:hAnsi="Times New Roman" w:cs="Times New Roman"/>
          <w:b/>
          <w:sz w:val="28"/>
          <w:szCs w:val="28"/>
          <w:lang w:val="en-US"/>
        </w:rPr>
        <w:t xml:space="preserve">isks: </w:t>
      </w:r>
    </w:p>
    <w:p w:rsidR="006515BB" w:rsidRPr="00242F3A" w:rsidRDefault="00AF49C5" w:rsidP="00242F3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b/>
          <w:sz w:val="28"/>
          <w:szCs w:val="28"/>
          <w:lang w:val="en-US"/>
        </w:rPr>
        <w:t xml:space="preserve">An </w:t>
      </w:r>
      <w:r w:rsidR="00242F3A">
        <w:rPr>
          <w:rFonts w:ascii="Times New Roman" w:hAnsi="Times New Roman" w:cs="Times New Roman"/>
          <w:b/>
          <w:sz w:val="28"/>
          <w:szCs w:val="28"/>
          <w:lang w:val="en-US"/>
        </w:rPr>
        <w:t>a</w:t>
      </w:r>
      <w:r w:rsidR="00242F3A" w:rsidRPr="00242F3A">
        <w:rPr>
          <w:rFonts w:ascii="Times New Roman" w:hAnsi="Times New Roman" w:cs="Times New Roman"/>
          <w:b/>
          <w:sz w:val="28"/>
          <w:szCs w:val="28"/>
          <w:lang w:val="en-US"/>
        </w:rPr>
        <w:t>nalysis of Estonia and Georgia</w:t>
      </w:r>
      <w:r>
        <w:rPr>
          <w:rFonts w:ascii="Times New Roman" w:hAnsi="Times New Roman" w:cs="Times New Roman"/>
          <w:b/>
          <w:sz w:val="28"/>
          <w:szCs w:val="28"/>
          <w:lang w:val="en-US"/>
        </w:rPr>
        <w:t xml:space="preserve"> cases</w:t>
      </w:r>
    </w:p>
    <w:p w:rsidR="00485B43" w:rsidRPr="00242F3A" w:rsidRDefault="00485B43" w:rsidP="00BB4FB0">
      <w:pPr>
        <w:spacing w:after="0" w:line="240" w:lineRule="auto"/>
        <w:ind w:firstLine="709"/>
        <w:jc w:val="both"/>
        <w:rPr>
          <w:rFonts w:ascii="Times New Roman" w:hAnsi="Times New Roman" w:cs="Times New Roman"/>
          <w:sz w:val="24"/>
          <w:szCs w:val="24"/>
          <w:lang w:val="en-US"/>
        </w:rPr>
      </w:pPr>
    </w:p>
    <w:p w:rsidR="00DB064E" w:rsidRPr="00242F3A" w:rsidRDefault="00242F3A" w:rsidP="00A463F8">
      <w:pPr>
        <w:spacing w:after="0" w:line="240" w:lineRule="auto"/>
        <w:ind w:firstLine="708"/>
        <w:jc w:val="both"/>
        <w:rPr>
          <w:rFonts w:ascii="Times New Roman" w:hAnsi="Times New Roman" w:cs="Times New Roman"/>
          <w:sz w:val="24"/>
          <w:szCs w:val="24"/>
          <w:lang w:val="en-US"/>
        </w:rPr>
      </w:pPr>
      <w:r w:rsidRPr="00242F3A">
        <w:rPr>
          <w:rFonts w:ascii="Times New Roman" w:hAnsi="Times New Roman" w:cs="Times New Roman"/>
          <w:sz w:val="24"/>
          <w:szCs w:val="24"/>
          <w:lang w:val="en-US"/>
        </w:rPr>
        <w:t xml:space="preserve">This </w:t>
      </w:r>
      <w:r w:rsidR="00AF49C5">
        <w:rPr>
          <w:rFonts w:ascii="Times New Roman" w:hAnsi="Times New Roman" w:cs="Times New Roman"/>
          <w:sz w:val="24"/>
          <w:szCs w:val="24"/>
          <w:lang w:val="en-US"/>
        </w:rPr>
        <w:t>policy brief</w:t>
      </w:r>
      <w:r w:rsidRPr="00242F3A">
        <w:rPr>
          <w:rFonts w:ascii="Times New Roman" w:hAnsi="Times New Roman" w:cs="Times New Roman"/>
          <w:sz w:val="24"/>
          <w:szCs w:val="24"/>
          <w:lang w:val="en-US"/>
        </w:rPr>
        <w:t xml:space="preserve"> shows the results of a digi</w:t>
      </w:r>
      <w:r>
        <w:rPr>
          <w:rFonts w:ascii="Times New Roman" w:hAnsi="Times New Roman" w:cs="Times New Roman"/>
          <w:sz w:val="24"/>
          <w:szCs w:val="24"/>
          <w:lang w:val="en-US"/>
        </w:rPr>
        <w:t>talization research</w:t>
      </w:r>
      <w:r w:rsidRPr="00242F3A">
        <w:rPr>
          <w:rFonts w:ascii="Times New Roman" w:hAnsi="Times New Roman" w:cs="Times New Roman"/>
          <w:sz w:val="24"/>
          <w:szCs w:val="24"/>
          <w:lang w:val="en-US"/>
        </w:rPr>
        <w:t xml:space="preserve"> in the contexts of Estonia and Georgia through the prism of the digitalization policy in Kazakhstan. The analysis showed that the digitalization policy mechanism with a view to radically reducing corruption risks is used to varying degrees. </w:t>
      </w:r>
      <w:r w:rsidR="00CC71D4" w:rsidRPr="00CC71D4">
        <w:rPr>
          <w:rFonts w:ascii="Times New Roman" w:hAnsi="Times New Roman" w:cs="Times New Roman"/>
          <w:sz w:val="24"/>
          <w:szCs w:val="24"/>
          <w:lang w:val="en-US"/>
        </w:rPr>
        <w:t xml:space="preserve">So, </w:t>
      </w:r>
      <w:r w:rsidR="00AF49C5">
        <w:rPr>
          <w:rFonts w:ascii="Times New Roman" w:hAnsi="Times New Roman" w:cs="Times New Roman"/>
          <w:sz w:val="24"/>
          <w:szCs w:val="24"/>
          <w:lang w:val="en-US"/>
        </w:rPr>
        <w:t>while</w:t>
      </w:r>
      <w:r w:rsidR="00CC71D4" w:rsidRPr="00CC71D4">
        <w:rPr>
          <w:rFonts w:ascii="Times New Roman" w:hAnsi="Times New Roman" w:cs="Times New Roman"/>
          <w:sz w:val="24"/>
          <w:szCs w:val="24"/>
          <w:lang w:val="en-US"/>
        </w:rPr>
        <w:t xml:space="preserve"> in Estonia political measures in the field of digitalization have been implemented since the mid-1990s, along with the systematic improvement of the country's position in the Transparency International rating of corruption</w:t>
      </w:r>
      <w:r w:rsidRPr="00242F3A">
        <w:rPr>
          <w:rFonts w:ascii="Times New Roman" w:hAnsi="Times New Roman" w:cs="Times New Roman"/>
          <w:sz w:val="24"/>
          <w:szCs w:val="24"/>
          <w:lang w:val="en-US"/>
        </w:rPr>
        <w:t xml:space="preserve">, </w:t>
      </w:r>
      <w:r w:rsidR="00CC71D4" w:rsidRPr="00CC71D4">
        <w:rPr>
          <w:rFonts w:ascii="Times New Roman" w:hAnsi="Times New Roman" w:cs="Times New Roman"/>
          <w:sz w:val="24"/>
          <w:szCs w:val="24"/>
          <w:lang w:val="en-US"/>
        </w:rPr>
        <w:t>in Georgia a radical solution to the problem of corruption, especially petty corruption, was largely provided by other measures</w:t>
      </w:r>
      <w:r w:rsidRPr="00242F3A">
        <w:rPr>
          <w:rFonts w:ascii="Times New Roman" w:hAnsi="Times New Roman" w:cs="Times New Roman"/>
          <w:sz w:val="24"/>
          <w:szCs w:val="24"/>
          <w:lang w:val="en-US"/>
        </w:rPr>
        <w:t>. At the same time, the policy of Georgia’s digitalization began in the mid-2000s, which is correlated with the lower indicators of the country in the rating</w:t>
      </w:r>
      <w:r w:rsidR="00AF49C5">
        <w:rPr>
          <w:rFonts w:ascii="Times New Roman" w:hAnsi="Times New Roman" w:cs="Times New Roman"/>
          <w:sz w:val="24"/>
          <w:szCs w:val="24"/>
          <w:lang w:val="en-US"/>
        </w:rPr>
        <w:t>s</w:t>
      </w:r>
      <w:r w:rsidRPr="00242F3A">
        <w:rPr>
          <w:rFonts w:ascii="Times New Roman" w:hAnsi="Times New Roman" w:cs="Times New Roman"/>
          <w:sz w:val="24"/>
          <w:szCs w:val="24"/>
          <w:lang w:val="en-US"/>
        </w:rPr>
        <w:t xml:space="preserve"> of the United Nations E-Government Development Index “E-Government” </w:t>
      </w:r>
      <w:r w:rsidR="00AF49C5">
        <w:rPr>
          <w:rFonts w:ascii="Times New Roman" w:hAnsi="Times New Roman" w:cs="Times New Roman"/>
          <w:sz w:val="24"/>
          <w:szCs w:val="24"/>
          <w:lang w:val="en-US"/>
        </w:rPr>
        <w:t>i</w:t>
      </w:r>
      <w:r w:rsidR="00CC71D4" w:rsidRPr="00CC71D4">
        <w:rPr>
          <w:rFonts w:ascii="Times New Roman" w:hAnsi="Times New Roman" w:cs="Times New Roman"/>
          <w:sz w:val="24"/>
          <w:szCs w:val="24"/>
          <w:lang w:val="en-US"/>
        </w:rPr>
        <w:t>n comparison with the positions of Estonia and Kazakhstan</w:t>
      </w:r>
      <w:r w:rsidR="002B4723" w:rsidRPr="00242F3A">
        <w:rPr>
          <w:rFonts w:ascii="Times New Roman" w:hAnsi="Times New Roman" w:cs="Times New Roman"/>
          <w:sz w:val="24"/>
          <w:szCs w:val="24"/>
          <w:lang w:val="en-US"/>
        </w:rPr>
        <w:t>.</w:t>
      </w:r>
    </w:p>
    <w:p w:rsidR="00EE68E6" w:rsidRPr="005A0031" w:rsidRDefault="005A0031" w:rsidP="00A463F8">
      <w:pPr>
        <w:spacing w:after="0" w:line="240" w:lineRule="auto"/>
        <w:ind w:firstLine="708"/>
        <w:jc w:val="both"/>
        <w:rPr>
          <w:rFonts w:ascii="Times New Roman" w:hAnsi="Times New Roman" w:cs="Times New Roman"/>
          <w:sz w:val="24"/>
          <w:szCs w:val="24"/>
          <w:lang w:val="en-US"/>
        </w:rPr>
      </w:pPr>
      <w:r w:rsidRPr="005A0031">
        <w:rPr>
          <w:rFonts w:ascii="Times New Roman" w:hAnsi="Times New Roman" w:cs="Times New Roman"/>
          <w:sz w:val="24"/>
          <w:szCs w:val="24"/>
          <w:lang w:val="en-US"/>
        </w:rPr>
        <w:t xml:space="preserve">It should be noted that other countries developing e-government services </w:t>
      </w:r>
      <w:r w:rsidR="00AF49C5" w:rsidRPr="005A0031">
        <w:rPr>
          <w:rFonts w:ascii="Times New Roman" w:hAnsi="Times New Roman" w:cs="Times New Roman"/>
          <w:sz w:val="24"/>
          <w:szCs w:val="24"/>
          <w:lang w:val="en-US"/>
        </w:rPr>
        <w:t>could</w:t>
      </w:r>
      <w:r w:rsidRPr="005A0031">
        <w:rPr>
          <w:rFonts w:ascii="Times New Roman" w:hAnsi="Times New Roman" w:cs="Times New Roman"/>
          <w:sz w:val="24"/>
          <w:szCs w:val="24"/>
          <w:lang w:val="en-US"/>
        </w:rPr>
        <w:t xml:space="preserve"> learn the experience of Estonia. As the Estonian experience has shown, the government should create conditions under which ICT firms can create electronic services in the country. </w:t>
      </w:r>
      <w:r w:rsidR="00AF49C5" w:rsidRPr="005A0031">
        <w:rPr>
          <w:rFonts w:ascii="Times New Roman" w:hAnsi="Times New Roman" w:cs="Times New Roman"/>
          <w:sz w:val="24"/>
          <w:szCs w:val="24"/>
          <w:lang w:val="en-US"/>
        </w:rPr>
        <w:t>First</w:t>
      </w:r>
      <w:r w:rsidRPr="005A0031">
        <w:rPr>
          <w:rFonts w:ascii="Times New Roman" w:hAnsi="Times New Roman" w:cs="Times New Roman"/>
          <w:sz w:val="24"/>
          <w:szCs w:val="24"/>
          <w:lang w:val="en-US"/>
        </w:rPr>
        <w:t>, the attention of the scientific community and analysts should be focused on the phenomenon of the “disappearance of the mediator” in the context of public services to the population, successfully achieved in Estonia precisely due to the effective implementation of the e-government system. Secondly, Estonia initially emphasized the need to decentralize the infrastructure of the “E-government” in order to prevent monopolization of this sector in the hands of the state</w:t>
      </w:r>
      <w:r w:rsidR="009D2A4F" w:rsidRPr="005A0031">
        <w:rPr>
          <w:rFonts w:ascii="Times New Roman" w:hAnsi="Times New Roman" w:cs="Times New Roman"/>
          <w:sz w:val="24"/>
          <w:szCs w:val="24"/>
          <w:lang w:val="en-US"/>
        </w:rPr>
        <w:t>.</w:t>
      </w:r>
    </w:p>
    <w:p w:rsidR="00543DE7" w:rsidRPr="00875643" w:rsidRDefault="00875643" w:rsidP="00543DE7">
      <w:pPr>
        <w:spacing w:after="0" w:line="240" w:lineRule="auto"/>
        <w:ind w:firstLine="708"/>
        <w:jc w:val="both"/>
        <w:rPr>
          <w:rFonts w:ascii="Times New Roman" w:hAnsi="Times New Roman" w:cs="Times New Roman"/>
          <w:sz w:val="24"/>
          <w:szCs w:val="24"/>
          <w:lang w:val="en-US"/>
        </w:rPr>
      </w:pPr>
      <w:r w:rsidRPr="00875643">
        <w:rPr>
          <w:rFonts w:ascii="Times New Roman" w:hAnsi="Times New Roman" w:cs="Times New Roman"/>
          <w:sz w:val="24"/>
          <w:szCs w:val="24"/>
          <w:lang w:val="en-US"/>
        </w:rPr>
        <w:t>As for Georgia, there is a relatively high e-government development index</w:t>
      </w:r>
      <w:r>
        <w:rPr>
          <w:rFonts w:ascii="Times New Roman" w:hAnsi="Times New Roman" w:cs="Times New Roman"/>
          <w:sz w:val="24"/>
          <w:szCs w:val="24"/>
          <w:lang w:val="en-US"/>
        </w:rPr>
        <w:t xml:space="preserve"> (EGDI) compared to other post-s</w:t>
      </w:r>
      <w:r w:rsidRPr="00875643">
        <w:rPr>
          <w:rFonts w:ascii="Times New Roman" w:hAnsi="Times New Roman" w:cs="Times New Roman"/>
          <w:sz w:val="24"/>
          <w:szCs w:val="24"/>
          <w:lang w:val="en-US"/>
        </w:rPr>
        <w:t>oviet countries and a more reliable telecommunications infrastructure. However, the position of the country is not so high as a whole (based on the total number of 193 countries). However, e-government development measures have led to an improvement in the country's position in the corruption perception index of Transparency International</w:t>
      </w:r>
      <w:r w:rsidR="009D2A4F" w:rsidRPr="00875643">
        <w:rPr>
          <w:rFonts w:ascii="Times New Roman" w:hAnsi="Times New Roman" w:cs="Times New Roman"/>
          <w:sz w:val="24"/>
          <w:szCs w:val="24"/>
          <w:lang w:val="en-US"/>
        </w:rPr>
        <w:t xml:space="preserve">. </w:t>
      </w:r>
    </w:p>
    <w:p w:rsidR="00F75277" w:rsidRPr="00875643" w:rsidRDefault="00F75277" w:rsidP="00543DE7">
      <w:pPr>
        <w:spacing w:after="0" w:line="240" w:lineRule="auto"/>
        <w:ind w:firstLine="708"/>
        <w:jc w:val="both"/>
        <w:rPr>
          <w:rFonts w:ascii="Times New Roman" w:hAnsi="Times New Roman" w:cs="Times New Roman"/>
          <w:sz w:val="24"/>
          <w:szCs w:val="24"/>
          <w:lang w:val="en-US"/>
        </w:rPr>
      </w:pPr>
    </w:p>
    <w:p w:rsidR="00F75277" w:rsidRPr="00875643" w:rsidRDefault="00875643" w:rsidP="00875643">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u w:val="single"/>
          <w:lang w:val="en-US"/>
        </w:rPr>
        <w:t>Table</w:t>
      </w:r>
      <w:r w:rsidR="00F75277" w:rsidRPr="00875643">
        <w:rPr>
          <w:rFonts w:ascii="Times New Roman" w:hAnsi="Times New Roman" w:cs="Times New Roman"/>
          <w:b/>
          <w:sz w:val="24"/>
          <w:szCs w:val="24"/>
          <w:u w:val="single"/>
          <w:lang w:val="en-US"/>
        </w:rPr>
        <w:t xml:space="preserve"> 1</w:t>
      </w:r>
      <w:r w:rsidR="00F75277" w:rsidRPr="00875643">
        <w:rPr>
          <w:rFonts w:ascii="Times New Roman" w:hAnsi="Times New Roman" w:cs="Times New Roman"/>
          <w:sz w:val="24"/>
          <w:szCs w:val="24"/>
          <w:lang w:val="en-US"/>
        </w:rPr>
        <w:t xml:space="preserve"> </w:t>
      </w:r>
      <w:r w:rsidRPr="00875643">
        <w:rPr>
          <w:rFonts w:ascii="Times New Roman" w:hAnsi="Times New Roman" w:cs="Times New Roman"/>
          <w:sz w:val="24"/>
          <w:szCs w:val="24"/>
          <w:lang w:val="en-US"/>
        </w:rPr>
        <w:t>Digitalization as a mechanism to reduce corruption risks in the modern system of public administration in Estonia, Georgia and Kazakhstan</w:t>
      </w:r>
    </w:p>
    <w:p w:rsidR="00F75277" w:rsidRPr="00875643" w:rsidRDefault="00F75277" w:rsidP="00F75277">
      <w:pPr>
        <w:spacing w:after="0" w:line="240" w:lineRule="auto"/>
        <w:jc w:val="both"/>
        <w:rPr>
          <w:rFonts w:ascii="Times New Roman" w:hAnsi="Times New Roman" w:cs="Times New Roman"/>
          <w:sz w:val="24"/>
          <w:szCs w:val="24"/>
          <w:lang w:val="en-US"/>
        </w:rPr>
      </w:pPr>
    </w:p>
    <w:tbl>
      <w:tblPr>
        <w:tblStyle w:val="aa"/>
        <w:tblW w:w="0" w:type="auto"/>
        <w:tblLook w:val="04A0" w:firstRow="1" w:lastRow="0" w:firstColumn="1" w:lastColumn="0" w:noHBand="0" w:noVBand="1"/>
      </w:tblPr>
      <w:tblGrid>
        <w:gridCol w:w="3115"/>
        <w:gridCol w:w="3115"/>
        <w:gridCol w:w="3115"/>
      </w:tblGrid>
      <w:tr w:rsidR="00F75277" w:rsidRPr="00AF49C5" w:rsidTr="00DE3B5D">
        <w:tc>
          <w:tcPr>
            <w:tcW w:w="9345" w:type="dxa"/>
            <w:gridSpan w:val="3"/>
            <w:shd w:val="clear" w:color="auto" w:fill="BDD6EE" w:themeFill="accent1" w:themeFillTint="66"/>
          </w:tcPr>
          <w:p w:rsidR="00F75277" w:rsidRPr="00875643" w:rsidRDefault="00875643" w:rsidP="00DE3B5D">
            <w:pPr>
              <w:jc w:val="center"/>
              <w:rPr>
                <w:rFonts w:ascii="Times New Roman" w:hAnsi="Times New Roman" w:cs="Times New Roman"/>
                <w:b/>
                <w:sz w:val="24"/>
                <w:szCs w:val="24"/>
                <w:lang w:val="en-US"/>
              </w:rPr>
            </w:pPr>
            <w:r w:rsidRPr="00875643">
              <w:rPr>
                <w:rFonts w:ascii="Times New Roman" w:hAnsi="Times New Roman" w:cs="Times New Roman"/>
                <w:b/>
                <w:sz w:val="24"/>
                <w:szCs w:val="24"/>
                <w:lang w:val="en-US"/>
              </w:rPr>
              <w:t>Digitalization as a mechanism to reduce corruption risks</w:t>
            </w:r>
          </w:p>
        </w:tc>
      </w:tr>
      <w:tr w:rsidR="00F75277" w:rsidTr="00DE3B5D">
        <w:tc>
          <w:tcPr>
            <w:tcW w:w="3115" w:type="dxa"/>
            <w:shd w:val="clear" w:color="auto" w:fill="D9E2F3" w:themeFill="accent5" w:themeFillTint="33"/>
          </w:tcPr>
          <w:p w:rsidR="00F75277" w:rsidRDefault="00875643" w:rsidP="00DE3B5D">
            <w:pPr>
              <w:jc w:val="center"/>
              <w:rPr>
                <w:rFonts w:ascii="Times New Roman" w:hAnsi="Times New Roman" w:cs="Times New Roman"/>
                <w:sz w:val="24"/>
                <w:szCs w:val="24"/>
              </w:rPr>
            </w:pPr>
            <w:r w:rsidRPr="00875643">
              <w:rPr>
                <w:rFonts w:ascii="Times New Roman" w:hAnsi="Times New Roman" w:cs="Times New Roman"/>
                <w:sz w:val="24"/>
                <w:szCs w:val="24"/>
              </w:rPr>
              <w:t>Estonia</w:t>
            </w:r>
          </w:p>
        </w:tc>
        <w:tc>
          <w:tcPr>
            <w:tcW w:w="3115" w:type="dxa"/>
            <w:shd w:val="clear" w:color="auto" w:fill="D9E2F3" w:themeFill="accent5" w:themeFillTint="33"/>
          </w:tcPr>
          <w:p w:rsidR="00F75277" w:rsidRDefault="00875643" w:rsidP="00DE3B5D">
            <w:pPr>
              <w:jc w:val="center"/>
              <w:rPr>
                <w:rFonts w:ascii="Times New Roman" w:hAnsi="Times New Roman" w:cs="Times New Roman"/>
                <w:sz w:val="24"/>
                <w:szCs w:val="24"/>
              </w:rPr>
            </w:pPr>
            <w:r w:rsidRPr="00875643">
              <w:rPr>
                <w:rFonts w:ascii="Times New Roman" w:hAnsi="Times New Roman" w:cs="Times New Roman"/>
                <w:sz w:val="24"/>
                <w:szCs w:val="24"/>
              </w:rPr>
              <w:t>Georgia</w:t>
            </w:r>
          </w:p>
        </w:tc>
        <w:tc>
          <w:tcPr>
            <w:tcW w:w="3115" w:type="dxa"/>
            <w:shd w:val="clear" w:color="auto" w:fill="D9E2F3" w:themeFill="accent5" w:themeFillTint="33"/>
          </w:tcPr>
          <w:p w:rsidR="00F75277" w:rsidRDefault="00875643" w:rsidP="00DE3B5D">
            <w:pPr>
              <w:jc w:val="center"/>
              <w:rPr>
                <w:rFonts w:ascii="Times New Roman" w:hAnsi="Times New Roman" w:cs="Times New Roman"/>
                <w:sz w:val="24"/>
                <w:szCs w:val="24"/>
              </w:rPr>
            </w:pPr>
            <w:r w:rsidRPr="00875643">
              <w:rPr>
                <w:rFonts w:ascii="Times New Roman" w:hAnsi="Times New Roman" w:cs="Times New Roman"/>
                <w:sz w:val="24"/>
                <w:szCs w:val="24"/>
              </w:rPr>
              <w:t>Kazakhstan</w:t>
            </w:r>
          </w:p>
        </w:tc>
      </w:tr>
      <w:tr w:rsidR="00F75277" w:rsidTr="00DE3B5D">
        <w:tc>
          <w:tcPr>
            <w:tcW w:w="3115" w:type="dxa"/>
            <w:shd w:val="clear" w:color="auto" w:fill="C5E0B3" w:themeFill="accent6" w:themeFillTint="66"/>
          </w:tcPr>
          <w:p w:rsidR="00F75277" w:rsidRDefault="00875643" w:rsidP="00DE3B5D">
            <w:pPr>
              <w:jc w:val="center"/>
              <w:rPr>
                <w:rFonts w:ascii="Times New Roman" w:hAnsi="Times New Roman" w:cs="Times New Roman"/>
                <w:sz w:val="24"/>
                <w:szCs w:val="24"/>
              </w:rPr>
            </w:pPr>
            <w:r w:rsidRPr="00875643">
              <w:rPr>
                <w:rFonts w:ascii="Times New Roman" w:hAnsi="Times New Roman" w:cs="Times New Roman"/>
                <w:sz w:val="24"/>
                <w:szCs w:val="24"/>
              </w:rPr>
              <w:t>works</w:t>
            </w:r>
          </w:p>
        </w:tc>
        <w:tc>
          <w:tcPr>
            <w:tcW w:w="3115" w:type="dxa"/>
            <w:shd w:val="clear" w:color="auto" w:fill="F3315F"/>
          </w:tcPr>
          <w:p w:rsidR="00F75277" w:rsidRPr="00875643" w:rsidRDefault="00875643" w:rsidP="00DE3B5D">
            <w:pPr>
              <w:jc w:val="center"/>
              <w:rPr>
                <w:rFonts w:ascii="Times New Roman" w:hAnsi="Times New Roman" w:cs="Times New Roman"/>
                <w:sz w:val="24"/>
                <w:szCs w:val="24"/>
                <w:lang w:val="en-US"/>
              </w:rPr>
            </w:pPr>
            <w:r w:rsidRPr="00875643">
              <w:rPr>
                <w:rFonts w:ascii="Times New Roman" w:hAnsi="Times New Roman" w:cs="Times New Roman"/>
                <w:sz w:val="24"/>
                <w:szCs w:val="24"/>
                <w:lang w:val="en-US"/>
              </w:rPr>
              <w:t>the effect is not observed</w:t>
            </w:r>
          </w:p>
        </w:tc>
        <w:tc>
          <w:tcPr>
            <w:tcW w:w="3115" w:type="dxa"/>
            <w:shd w:val="clear" w:color="auto" w:fill="C5E0B3" w:themeFill="accent6" w:themeFillTint="66"/>
          </w:tcPr>
          <w:p w:rsidR="00F75277" w:rsidRDefault="00875643" w:rsidP="00DE3B5D">
            <w:pPr>
              <w:jc w:val="center"/>
              <w:rPr>
                <w:rFonts w:ascii="Times New Roman" w:hAnsi="Times New Roman" w:cs="Times New Roman"/>
                <w:sz w:val="24"/>
                <w:szCs w:val="24"/>
              </w:rPr>
            </w:pPr>
            <w:r w:rsidRPr="00875643">
              <w:rPr>
                <w:rFonts w:ascii="Times New Roman" w:hAnsi="Times New Roman" w:cs="Times New Roman"/>
                <w:sz w:val="24"/>
                <w:szCs w:val="24"/>
              </w:rPr>
              <w:t>works</w:t>
            </w:r>
          </w:p>
        </w:tc>
      </w:tr>
    </w:tbl>
    <w:p w:rsidR="00F75277" w:rsidRPr="00875643" w:rsidRDefault="00875643" w:rsidP="00F75277">
      <w:pPr>
        <w:spacing w:after="0" w:line="24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Source</w:t>
      </w:r>
      <w:r w:rsidR="00F75277" w:rsidRPr="00875643">
        <w:rPr>
          <w:rFonts w:ascii="Times New Roman" w:hAnsi="Times New Roman" w:cs="Times New Roman"/>
          <w:b/>
          <w:i/>
          <w:sz w:val="24"/>
          <w:szCs w:val="24"/>
          <w:lang w:val="en-US"/>
        </w:rPr>
        <w:t>:</w:t>
      </w:r>
      <w:r w:rsidR="00F75277" w:rsidRPr="00875643">
        <w:rPr>
          <w:rFonts w:ascii="Times New Roman" w:hAnsi="Times New Roman" w:cs="Times New Roman"/>
          <w:i/>
          <w:sz w:val="24"/>
          <w:szCs w:val="24"/>
          <w:lang w:val="en-US"/>
        </w:rPr>
        <w:t xml:space="preserve"> </w:t>
      </w:r>
      <w:r>
        <w:rPr>
          <w:rFonts w:ascii="Times New Roman" w:hAnsi="Times New Roman" w:cs="Times New Roman"/>
          <w:i/>
          <w:sz w:val="24"/>
          <w:szCs w:val="24"/>
          <w:lang w:val="en-US"/>
        </w:rPr>
        <w:t>analysis of Anti-Corruption Research Center of Academy of Public A</w:t>
      </w:r>
      <w:r w:rsidRPr="00875643">
        <w:rPr>
          <w:rFonts w:ascii="Times New Roman" w:hAnsi="Times New Roman" w:cs="Times New Roman"/>
          <w:i/>
          <w:sz w:val="24"/>
          <w:szCs w:val="24"/>
          <w:lang w:val="en-US"/>
        </w:rPr>
        <w:t>dministration</w:t>
      </w:r>
    </w:p>
    <w:p w:rsidR="00F75277" w:rsidRPr="00875643" w:rsidRDefault="00F75277" w:rsidP="00F75277">
      <w:pPr>
        <w:spacing w:after="0" w:line="240" w:lineRule="auto"/>
        <w:jc w:val="both"/>
        <w:rPr>
          <w:rFonts w:ascii="Times New Roman" w:hAnsi="Times New Roman" w:cs="Times New Roman"/>
          <w:sz w:val="24"/>
          <w:szCs w:val="24"/>
          <w:lang w:val="en-US"/>
        </w:rPr>
      </w:pPr>
    </w:p>
    <w:p w:rsidR="00426623" w:rsidRPr="00702789" w:rsidRDefault="00702789" w:rsidP="00805EA9">
      <w:pPr>
        <w:spacing w:after="0" w:line="240" w:lineRule="auto"/>
        <w:ind w:firstLine="708"/>
        <w:jc w:val="both"/>
        <w:rPr>
          <w:rFonts w:ascii="Times New Roman" w:hAnsi="Times New Roman" w:cs="Times New Roman"/>
          <w:sz w:val="24"/>
          <w:szCs w:val="24"/>
          <w:lang w:val="en-US"/>
        </w:rPr>
      </w:pPr>
      <w:r w:rsidRPr="00702789">
        <w:rPr>
          <w:rFonts w:ascii="Times New Roman" w:hAnsi="Times New Roman" w:cs="Times New Roman"/>
          <w:sz w:val="24"/>
          <w:szCs w:val="24"/>
          <w:lang w:val="en-US"/>
        </w:rPr>
        <w:t>Thus, among the countries under consideration, Estonia and Kazakhstan introduced digitalization as a real mechanism for reducing corruption risks, while in Georgia, in order to reduce the level of corruption, digitalization as a full-scale tool of state policy, as it seems on the basis of the analysis, was not involved</w:t>
      </w:r>
      <w:r w:rsidR="00805EA9">
        <w:rPr>
          <w:rFonts w:ascii="Times New Roman" w:hAnsi="Times New Roman" w:cs="Times New Roman"/>
          <w:sz w:val="24"/>
          <w:szCs w:val="24"/>
          <w:lang w:val="kk-KZ"/>
        </w:rPr>
        <w:t xml:space="preserve">. </w:t>
      </w:r>
      <w:r w:rsidR="00AE173D" w:rsidRPr="00702789">
        <w:rPr>
          <w:rFonts w:ascii="Times New Roman" w:hAnsi="Times New Roman" w:cs="Times New Roman"/>
          <w:sz w:val="24"/>
          <w:szCs w:val="24"/>
          <w:lang w:val="en-US"/>
        </w:rPr>
        <w:tab/>
      </w:r>
      <w:r w:rsidR="00AE6F0E" w:rsidRPr="00702789">
        <w:rPr>
          <w:rFonts w:ascii="Times New Roman" w:hAnsi="Times New Roman" w:cs="Times New Roman"/>
          <w:sz w:val="24"/>
          <w:szCs w:val="24"/>
          <w:lang w:val="en-US"/>
        </w:rPr>
        <w:t xml:space="preserve"> </w:t>
      </w:r>
    </w:p>
    <w:p w:rsidR="00543DE7" w:rsidRPr="00702789" w:rsidRDefault="00702789" w:rsidP="00543DE7">
      <w:pPr>
        <w:spacing w:after="0" w:line="240" w:lineRule="auto"/>
        <w:ind w:firstLine="708"/>
        <w:jc w:val="both"/>
        <w:rPr>
          <w:rFonts w:ascii="Times New Roman" w:hAnsi="Times New Roman" w:cs="Times New Roman"/>
          <w:sz w:val="24"/>
          <w:szCs w:val="24"/>
          <w:lang w:val="en-US"/>
        </w:rPr>
      </w:pPr>
      <w:r w:rsidRPr="00702789">
        <w:rPr>
          <w:rFonts w:ascii="Times New Roman" w:hAnsi="Times New Roman" w:cs="Times New Roman"/>
          <w:sz w:val="24"/>
          <w:szCs w:val="24"/>
          <w:lang w:val="en-US"/>
        </w:rPr>
        <w:t>In conclusion, it should be noted the importance of further improving the digitalization mechanism, taking into account that in Kazakhstan, the full-scale digitalization policy began only in 2010-2013 and given Estonia’s long-term success in countering corruption through digitalization</w:t>
      </w:r>
      <w:r w:rsidR="00805EA9" w:rsidRPr="0070278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543DE7" w:rsidRPr="00702789" w:rsidRDefault="00543DE7" w:rsidP="002B4723">
      <w:pPr>
        <w:pBdr>
          <w:bottom w:val="single" w:sz="12" w:space="1" w:color="auto"/>
        </w:pBdr>
        <w:spacing w:after="0" w:line="240" w:lineRule="auto"/>
        <w:jc w:val="both"/>
        <w:rPr>
          <w:rFonts w:ascii="Times New Roman" w:hAnsi="Times New Roman" w:cs="Times New Roman"/>
          <w:sz w:val="24"/>
          <w:szCs w:val="24"/>
          <w:lang w:val="en-US"/>
        </w:rPr>
      </w:pPr>
    </w:p>
    <w:p w:rsidR="00543DE7" w:rsidRDefault="00543DE7" w:rsidP="00543DE7">
      <w:pPr>
        <w:rPr>
          <w:rFonts w:ascii="Times New Roman" w:hAnsi="Times New Roman" w:cs="Times New Roman"/>
          <w:sz w:val="24"/>
          <w:szCs w:val="24"/>
          <w:lang w:val="en-US"/>
        </w:rPr>
      </w:pPr>
    </w:p>
    <w:p w:rsidR="00702789" w:rsidRDefault="00702789" w:rsidP="00543DE7">
      <w:pPr>
        <w:rPr>
          <w:rFonts w:ascii="Times New Roman" w:hAnsi="Times New Roman" w:cs="Times New Roman"/>
          <w:sz w:val="24"/>
          <w:szCs w:val="24"/>
          <w:lang w:val="en-US"/>
        </w:rPr>
      </w:pPr>
    </w:p>
    <w:p w:rsidR="00702789" w:rsidRDefault="00702789" w:rsidP="00543DE7">
      <w:pPr>
        <w:rPr>
          <w:rFonts w:ascii="Times New Roman" w:hAnsi="Times New Roman" w:cs="Times New Roman"/>
          <w:sz w:val="24"/>
          <w:szCs w:val="24"/>
          <w:lang w:val="en-US"/>
        </w:rPr>
      </w:pPr>
    </w:p>
    <w:p w:rsidR="00702789" w:rsidRPr="00702789" w:rsidRDefault="00702789" w:rsidP="00543DE7">
      <w:pPr>
        <w:rPr>
          <w:rFonts w:ascii="Times New Roman" w:hAnsi="Times New Roman" w:cs="Times New Roman"/>
          <w:sz w:val="24"/>
          <w:szCs w:val="24"/>
          <w:lang w:val="en-US"/>
        </w:rPr>
      </w:pPr>
    </w:p>
    <w:p w:rsidR="00F061B5" w:rsidRPr="00702789" w:rsidRDefault="00AF49C5" w:rsidP="00F061B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Mergen </w:t>
      </w:r>
      <w:r w:rsidR="00702789" w:rsidRPr="00702789">
        <w:rPr>
          <w:rFonts w:ascii="Times New Roman" w:hAnsi="Times New Roman" w:cs="Times New Roman"/>
          <w:b/>
          <w:sz w:val="24"/>
          <w:szCs w:val="24"/>
          <w:lang w:val="en-US"/>
        </w:rPr>
        <w:t>Dyus</w:t>
      </w:r>
      <w:r>
        <w:rPr>
          <w:rFonts w:ascii="Times New Roman" w:hAnsi="Times New Roman" w:cs="Times New Roman"/>
          <w:b/>
          <w:sz w:val="24"/>
          <w:szCs w:val="24"/>
          <w:lang w:val="en-US"/>
        </w:rPr>
        <w:t>s</w:t>
      </w:r>
      <w:r w:rsidR="00702789" w:rsidRPr="00702789">
        <w:rPr>
          <w:rFonts w:ascii="Times New Roman" w:hAnsi="Times New Roman" w:cs="Times New Roman"/>
          <w:b/>
          <w:sz w:val="24"/>
          <w:szCs w:val="24"/>
          <w:lang w:val="en-US"/>
        </w:rPr>
        <w:t>enov</w:t>
      </w:r>
      <w:r w:rsidR="00F061B5" w:rsidRPr="00702789">
        <w:rPr>
          <w:rFonts w:ascii="Times New Roman" w:hAnsi="Times New Roman" w:cs="Times New Roman"/>
          <w:sz w:val="24"/>
          <w:szCs w:val="24"/>
          <w:lang w:val="en-US"/>
        </w:rPr>
        <w:t xml:space="preserve"> </w:t>
      </w:r>
      <w:r>
        <w:rPr>
          <w:rFonts w:ascii="Times New Roman" w:hAnsi="Times New Roman" w:cs="Times New Roman"/>
          <w:sz w:val="24"/>
          <w:szCs w:val="24"/>
          <w:lang w:val="en-US"/>
        </w:rPr>
        <w:t>is the H</w:t>
      </w:r>
      <w:r w:rsidR="00702789" w:rsidRPr="00702789">
        <w:rPr>
          <w:rFonts w:ascii="Times New Roman" w:hAnsi="Times New Roman" w:cs="Times New Roman"/>
          <w:sz w:val="24"/>
          <w:szCs w:val="24"/>
          <w:lang w:val="en-US"/>
        </w:rPr>
        <w:t>ead of the Anti-Corruption Research Center of the Academy of Public Administration under the President of the Republic of Kazakhstan</w:t>
      </w:r>
      <w:r w:rsidR="00F061B5" w:rsidRPr="00702789">
        <w:rPr>
          <w:rFonts w:ascii="Times New Roman" w:hAnsi="Times New Roman" w:cs="Times New Roman"/>
          <w:sz w:val="24"/>
          <w:szCs w:val="24"/>
          <w:lang w:val="en-US"/>
        </w:rPr>
        <w:t>.</w:t>
      </w:r>
    </w:p>
    <w:p w:rsidR="00F061B5" w:rsidRPr="00702789" w:rsidRDefault="00F061B5" w:rsidP="00F061B5">
      <w:pPr>
        <w:spacing w:after="0" w:line="240" w:lineRule="auto"/>
        <w:jc w:val="both"/>
        <w:rPr>
          <w:rFonts w:ascii="Times New Roman" w:hAnsi="Times New Roman" w:cs="Times New Roman"/>
          <w:sz w:val="24"/>
          <w:szCs w:val="24"/>
          <w:lang w:val="en-US"/>
        </w:rPr>
      </w:pPr>
    </w:p>
    <w:p w:rsidR="00F061B5" w:rsidRPr="00702789" w:rsidRDefault="00AF49C5" w:rsidP="00F061B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Aibek </w:t>
      </w:r>
      <w:r w:rsidR="00702789" w:rsidRPr="00702789">
        <w:rPr>
          <w:rFonts w:ascii="Times New Roman" w:hAnsi="Times New Roman" w:cs="Times New Roman"/>
          <w:b/>
          <w:sz w:val="24"/>
          <w:szCs w:val="24"/>
          <w:lang w:val="en-US"/>
        </w:rPr>
        <w:t>Kabyldin</w:t>
      </w:r>
      <w:r w:rsidR="00F061B5" w:rsidRPr="0070278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an </w:t>
      </w:r>
      <w:r w:rsidR="00702789">
        <w:rPr>
          <w:rFonts w:ascii="Times New Roman" w:hAnsi="Times New Roman" w:cs="Times New Roman"/>
          <w:sz w:val="24"/>
          <w:szCs w:val="24"/>
          <w:lang w:val="en-US"/>
        </w:rPr>
        <w:t xml:space="preserve">expert </w:t>
      </w:r>
      <w:r w:rsidR="00702789" w:rsidRPr="00702789">
        <w:rPr>
          <w:rFonts w:ascii="Times New Roman" w:hAnsi="Times New Roman" w:cs="Times New Roman"/>
          <w:sz w:val="24"/>
          <w:szCs w:val="24"/>
          <w:lang w:val="en-US"/>
        </w:rPr>
        <w:t>of the Anti-Corruption Research Center of the Academy of Public Administration under the President of the Republic of Kazakhstan</w:t>
      </w:r>
      <w:r w:rsidR="00F061B5" w:rsidRPr="00702789">
        <w:rPr>
          <w:rFonts w:ascii="Times New Roman" w:hAnsi="Times New Roman" w:cs="Times New Roman"/>
          <w:sz w:val="24"/>
          <w:szCs w:val="24"/>
          <w:lang w:val="en-US"/>
        </w:rPr>
        <w:t>.</w:t>
      </w:r>
    </w:p>
    <w:p w:rsidR="00F061B5" w:rsidRPr="00702789" w:rsidRDefault="00F061B5" w:rsidP="00F061B5">
      <w:pPr>
        <w:spacing w:after="0" w:line="240" w:lineRule="auto"/>
        <w:jc w:val="both"/>
        <w:rPr>
          <w:rFonts w:ascii="Times New Roman" w:hAnsi="Times New Roman" w:cs="Times New Roman"/>
          <w:sz w:val="24"/>
          <w:szCs w:val="24"/>
          <w:lang w:val="en-US"/>
        </w:rPr>
      </w:pPr>
    </w:p>
    <w:p w:rsidR="00702789" w:rsidRPr="00702789" w:rsidRDefault="00702789" w:rsidP="00F061B5">
      <w:pPr>
        <w:spacing w:after="0" w:line="240" w:lineRule="auto"/>
        <w:jc w:val="both"/>
        <w:rPr>
          <w:rFonts w:ascii="Times New Roman" w:hAnsi="Times New Roman" w:cs="Times New Roman"/>
          <w:b/>
          <w:sz w:val="24"/>
          <w:szCs w:val="24"/>
          <w:lang w:val="en-US"/>
        </w:rPr>
      </w:pPr>
      <w:r w:rsidRPr="00702789">
        <w:rPr>
          <w:rFonts w:ascii="Times New Roman" w:hAnsi="Times New Roman" w:cs="Times New Roman"/>
          <w:b/>
          <w:sz w:val="24"/>
          <w:szCs w:val="24"/>
          <w:lang w:val="en-US"/>
        </w:rPr>
        <w:t>About the Center</w:t>
      </w:r>
    </w:p>
    <w:p w:rsidR="00F061B5" w:rsidRPr="00702789" w:rsidRDefault="00702789" w:rsidP="00F061B5">
      <w:pPr>
        <w:spacing w:after="0" w:line="240" w:lineRule="auto"/>
        <w:jc w:val="both"/>
        <w:rPr>
          <w:rFonts w:ascii="Times New Roman" w:hAnsi="Times New Roman" w:cs="Times New Roman"/>
          <w:sz w:val="24"/>
          <w:szCs w:val="24"/>
          <w:lang w:val="en-US"/>
        </w:rPr>
      </w:pPr>
      <w:r w:rsidRPr="00702789">
        <w:rPr>
          <w:rFonts w:ascii="Times New Roman" w:hAnsi="Times New Roman" w:cs="Times New Roman"/>
          <w:sz w:val="24"/>
          <w:szCs w:val="24"/>
          <w:lang w:val="en-US"/>
        </w:rPr>
        <w:t xml:space="preserve">The Anti-Corruption Research Center of the Academy of Public Administration under the President of the Republic of Kazakhstan was </w:t>
      </w:r>
      <w:r w:rsidR="00F32503" w:rsidRPr="00F32503">
        <w:rPr>
          <w:rFonts w:ascii="Times New Roman" w:hAnsi="Times New Roman" w:cs="Times New Roman"/>
          <w:sz w:val="24"/>
          <w:szCs w:val="24"/>
          <w:lang w:val="en-US"/>
        </w:rPr>
        <w:t>established</w:t>
      </w:r>
      <w:r w:rsidR="00E606FD">
        <w:rPr>
          <w:rFonts w:ascii="Times New Roman" w:hAnsi="Times New Roman" w:cs="Times New Roman"/>
          <w:sz w:val="24"/>
          <w:szCs w:val="24"/>
          <w:lang w:val="en-US"/>
        </w:rPr>
        <w:t xml:space="preserve"> in S</w:t>
      </w:r>
      <w:r w:rsidRPr="00702789">
        <w:rPr>
          <w:rFonts w:ascii="Times New Roman" w:hAnsi="Times New Roman" w:cs="Times New Roman"/>
          <w:sz w:val="24"/>
          <w:szCs w:val="24"/>
          <w:lang w:val="en-US"/>
        </w:rPr>
        <w:t xml:space="preserve">eptember 2014 as a division of the Academy in accordance with the instructions of the Chairman of the Agency for Civil Service </w:t>
      </w:r>
      <w:r>
        <w:rPr>
          <w:rFonts w:ascii="Times New Roman" w:hAnsi="Times New Roman" w:cs="Times New Roman"/>
          <w:sz w:val="24"/>
          <w:szCs w:val="24"/>
          <w:lang w:val="en-US"/>
        </w:rPr>
        <w:t xml:space="preserve">Affairs </w:t>
      </w:r>
      <w:r w:rsidRPr="00702789">
        <w:rPr>
          <w:rFonts w:ascii="Times New Roman" w:hAnsi="Times New Roman" w:cs="Times New Roman"/>
          <w:sz w:val="24"/>
          <w:szCs w:val="24"/>
          <w:lang w:val="en-US"/>
        </w:rPr>
        <w:t>and Anti-Corruption of the Republic of Kazakhstan on August 19, 2014, based on the recommendations of</w:t>
      </w:r>
      <w:r>
        <w:rPr>
          <w:rFonts w:ascii="Times New Roman" w:hAnsi="Times New Roman" w:cs="Times New Roman"/>
          <w:sz w:val="24"/>
          <w:szCs w:val="24"/>
          <w:lang w:val="en-US"/>
        </w:rPr>
        <w:t xml:space="preserve"> the</w:t>
      </w:r>
      <w:r w:rsidR="00AF49C5">
        <w:rPr>
          <w:rFonts w:ascii="Times New Roman" w:hAnsi="Times New Roman" w:cs="Times New Roman"/>
          <w:sz w:val="24"/>
          <w:szCs w:val="24"/>
          <w:lang w:val="en-US"/>
        </w:rPr>
        <w:t xml:space="preserve"> OECD</w:t>
      </w:r>
      <w:r>
        <w:rPr>
          <w:rFonts w:ascii="Times New Roman" w:hAnsi="Times New Roman" w:cs="Times New Roman"/>
          <w:sz w:val="24"/>
          <w:szCs w:val="24"/>
          <w:lang w:val="en-US"/>
        </w:rPr>
        <w:t xml:space="preserve"> 3rd round of monitoring of</w:t>
      </w:r>
      <w:r w:rsidRPr="00702789">
        <w:rPr>
          <w:rFonts w:ascii="Times New Roman" w:hAnsi="Times New Roman" w:cs="Times New Roman"/>
          <w:sz w:val="24"/>
          <w:szCs w:val="24"/>
          <w:lang w:val="en-US"/>
        </w:rPr>
        <w:t xml:space="preserve"> Istanbul </w:t>
      </w:r>
      <w:r w:rsidR="00E046F0">
        <w:rPr>
          <w:rFonts w:ascii="Times New Roman" w:hAnsi="Times New Roman" w:cs="Times New Roman"/>
          <w:sz w:val="24"/>
          <w:szCs w:val="24"/>
          <w:lang w:val="en-US"/>
        </w:rPr>
        <w:t>action p</w:t>
      </w:r>
      <w:r w:rsidRPr="00702789">
        <w:rPr>
          <w:rFonts w:ascii="Times New Roman" w:hAnsi="Times New Roman" w:cs="Times New Roman"/>
          <w:sz w:val="24"/>
          <w:szCs w:val="24"/>
          <w:lang w:val="en-US"/>
        </w:rPr>
        <w:t>lan against corruption</w:t>
      </w:r>
      <w:r w:rsidR="00F061B5" w:rsidRPr="0070278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F061B5" w:rsidRPr="00702789" w:rsidRDefault="00F061B5" w:rsidP="00F061B5">
      <w:pPr>
        <w:spacing w:after="0" w:line="240" w:lineRule="auto"/>
        <w:jc w:val="both"/>
        <w:rPr>
          <w:rFonts w:ascii="Times New Roman" w:hAnsi="Times New Roman" w:cs="Times New Roman"/>
          <w:sz w:val="24"/>
          <w:szCs w:val="24"/>
          <w:lang w:val="en-US"/>
        </w:rPr>
      </w:pPr>
    </w:p>
    <w:p w:rsidR="00F061B5" w:rsidRPr="00C7448A" w:rsidRDefault="00C7448A" w:rsidP="00F061B5">
      <w:pPr>
        <w:spacing w:after="0" w:line="240" w:lineRule="auto"/>
        <w:jc w:val="both"/>
        <w:rPr>
          <w:rFonts w:ascii="Times New Roman" w:hAnsi="Times New Roman" w:cs="Times New Roman"/>
          <w:sz w:val="24"/>
          <w:szCs w:val="24"/>
          <w:lang w:val="en-US"/>
        </w:rPr>
      </w:pPr>
      <w:r w:rsidRPr="00C7448A">
        <w:rPr>
          <w:rFonts w:ascii="Times New Roman" w:hAnsi="Times New Roman" w:cs="Times New Roman"/>
          <w:sz w:val="24"/>
          <w:szCs w:val="24"/>
          <w:lang w:val="en-US"/>
        </w:rPr>
        <w:t xml:space="preserve">The mission of the Center is to provide research and analytical, educational and methodological support the implementation of state policy in the field of </w:t>
      </w:r>
      <w:r w:rsidR="006E1E97">
        <w:rPr>
          <w:rFonts w:ascii="Times New Roman" w:hAnsi="Times New Roman" w:cs="Times New Roman"/>
          <w:sz w:val="24"/>
          <w:szCs w:val="24"/>
          <w:lang w:val="en-US"/>
        </w:rPr>
        <w:t>anti-</w:t>
      </w:r>
      <w:r w:rsidRPr="00C7448A">
        <w:rPr>
          <w:rFonts w:ascii="Times New Roman" w:hAnsi="Times New Roman" w:cs="Times New Roman"/>
          <w:sz w:val="24"/>
          <w:szCs w:val="24"/>
          <w:lang w:val="en-US"/>
        </w:rPr>
        <w:t>corruption</w:t>
      </w:r>
      <w:r w:rsidR="00F061B5" w:rsidRPr="00C7448A">
        <w:rPr>
          <w:rFonts w:ascii="Times New Roman" w:hAnsi="Times New Roman" w:cs="Times New Roman"/>
          <w:sz w:val="24"/>
          <w:szCs w:val="24"/>
          <w:lang w:val="en-US"/>
        </w:rPr>
        <w:t>.</w:t>
      </w:r>
    </w:p>
    <w:p w:rsidR="00F061B5" w:rsidRPr="00C7448A" w:rsidRDefault="00F061B5" w:rsidP="00F061B5">
      <w:pPr>
        <w:spacing w:after="0" w:line="240" w:lineRule="auto"/>
        <w:jc w:val="both"/>
        <w:rPr>
          <w:rFonts w:ascii="Times New Roman" w:hAnsi="Times New Roman" w:cs="Times New Roman"/>
          <w:sz w:val="24"/>
          <w:szCs w:val="24"/>
          <w:lang w:val="en-US"/>
        </w:rPr>
      </w:pPr>
    </w:p>
    <w:p w:rsidR="00F061B5" w:rsidRPr="006505B2" w:rsidRDefault="006E1E97" w:rsidP="00F061B5">
      <w:pPr>
        <w:spacing w:after="0" w:line="240" w:lineRule="auto"/>
        <w:jc w:val="both"/>
        <w:rPr>
          <w:rFonts w:ascii="Times New Roman" w:hAnsi="Times New Roman" w:cs="Times New Roman"/>
          <w:sz w:val="24"/>
          <w:szCs w:val="24"/>
          <w:lang w:val="en-US"/>
        </w:rPr>
      </w:pPr>
      <w:r w:rsidRPr="006505B2">
        <w:rPr>
          <w:rFonts w:ascii="Times New Roman" w:hAnsi="Times New Roman" w:cs="Times New Roman"/>
          <w:sz w:val="24"/>
          <w:szCs w:val="24"/>
          <w:lang w:val="en-US"/>
        </w:rPr>
        <w:t>Phone</w:t>
      </w:r>
      <w:r>
        <w:rPr>
          <w:rFonts w:ascii="Times New Roman" w:hAnsi="Times New Roman" w:cs="Times New Roman"/>
          <w:sz w:val="24"/>
          <w:szCs w:val="24"/>
          <w:lang w:val="en-US"/>
        </w:rPr>
        <w:t>:</w:t>
      </w:r>
      <w:r w:rsidR="00F061B5" w:rsidRPr="006505B2">
        <w:rPr>
          <w:rFonts w:ascii="Times New Roman" w:hAnsi="Times New Roman" w:cs="Times New Roman"/>
          <w:sz w:val="24"/>
          <w:szCs w:val="24"/>
          <w:lang w:val="en-US"/>
        </w:rPr>
        <w:t xml:space="preserve"> +7 (7172) 75 35 96, 75 35 72</w:t>
      </w:r>
    </w:p>
    <w:p w:rsidR="00245C11" w:rsidRDefault="00245C11"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bookmarkStart w:id="0" w:name="_GoBack"/>
      <w:bookmarkEnd w:id="0"/>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F061B5" w:rsidRDefault="00F061B5" w:rsidP="00245C11">
      <w:pPr>
        <w:jc w:val="right"/>
        <w:rPr>
          <w:rFonts w:ascii="Times New Roman" w:hAnsi="Times New Roman" w:cs="Times New Roman"/>
          <w:i/>
          <w:sz w:val="24"/>
          <w:szCs w:val="24"/>
          <w:lang w:val="kk-KZ"/>
        </w:rPr>
      </w:pPr>
    </w:p>
    <w:p w:rsidR="006E1E97" w:rsidRPr="00F061B5" w:rsidRDefault="006E1E97" w:rsidP="00245C11">
      <w:pPr>
        <w:jc w:val="right"/>
        <w:rPr>
          <w:rFonts w:ascii="Times New Roman" w:hAnsi="Times New Roman" w:cs="Times New Roman"/>
          <w:i/>
          <w:sz w:val="24"/>
          <w:szCs w:val="24"/>
          <w:lang w:val="kk-KZ"/>
        </w:rPr>
      </w:pPr>
    </w:p>
    <w:p w:rsidR="00F75277" w:rsidRPr="00332F6C" w:rsidRDefault="003E32DE" w:rsidP="00C30004">
      <w:pPr>
        <w:jc w:val="right"/>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Pictures</w:t>
      </w:r>
    </w:p>
    <w:p w:rsidR="00245C11" w:rsidRPr="003E32DE" w:rsidRDefault="003E32DE" w:rsidP="003E32DE">
      <w:pPr>
        <w:spacing w:after="0" w:line="240" w:lineRule="auto"/>
        <w:jc w:val="center"/>
        <w:rPr>
          <w:rFonts w:ascii="Times New Roman" w:hAnsi="Times New Roman" w:cs="Times New Roman"/>
          <w:sz w:val="24"/>
          <w:szCs w:val="24"/>
          <w:lang w:val="en-US"/>
        </w:rPr>
      </w:pPr>
      <w:r w:rsidRPr="003E32DE">
        <w:rPr>
          <w:rFonts w:ascii="Times New Roman" w:hAnsi="Times New Roman" w:cs="Times New Roman"/>
          <w:b/>
          <w:sz w:val="24"/>
          <w:szCs w:val="24"/>
          <w:u w:val="single"/>
          <w:lang w:val="en-US"/>
        </w:rPr>
        <w:t>Picture</w:t>
      </w:r>
      <w:r w:rsidR="00245C11" w:rsidRPr="003E32DE">
        <w:rPr>
          <w:rFonts w:ascii="Times New Roman" w:hAnsi="Times New Roman" w:cs="Times New Roman"/>
          <w:b/>
          <w:sz w:val="24"/>
          <w:szCs w:val="24"/>
          <w:u w:val="single"/>
          <w:lang w:val="en-US"/>
        </w:rPr>
        <w:t xml:space="preserve"> 1</w:t>
      </w:r>
      <w:r w:rsidR="00245C11" w:rsidRPr="003E32DE">
        <w:rPr>
          <w:rFonts w:ascii="Times New Roman" w:hAnsi="Times New Roman" w:cs="Times New Roman"/>
          <w:sz w:val="24"/>
          <w:szCs w:val="24"/>
          <w:lang w:val="en-US"/>
        </w:rPr>
        <w:t xml:space="preserve"> </w:t>
      </w:r>
      <w:r w:rsidR="00332F6C">
        <w:rPr>
          <w:rFonts w:ascii="Times New Roman" w:hAnsi="Times New Roman" w:cs="Times New Roman"/>
          <w:sz w:val="24"/>
          <w:szCs w:val="24"/>
          <w:lang w:val="en-US"/>
        </w:rPr>
        <w:t>Dynamics of the UN</w:t>
      </w:r>
      <w:r w:rsidRPr="003E32D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3E32DE">
        <w:rPr>
          <w:rFonts w:ascii="Times New Roman" w:hAnsi="Times New Roman" w:cs="Times New Roman"/>
          <w:sz w:val="24"/>
          <w:szCs w:val="24"/>
          <w:lang w:val="en-US"/>
        </w:rPr>
        <w:t>E-government</w:t>
      </w:r>
      <w:r>
        <w:rPr>
          <w:rFonts w:ascii="Times New Roman" w:hAnsi="Times New Roman" w:cs="Times New Roman"/>
          <w:sz w:val="24"/>
          <w:szCs w:val="24"/>
          <w:lang w:val="en-US"/>
        </w:rPr>
        <w:t>”</w:t>
      </w:r>
      <w:r w:rsidRPr="003E32DE">
        <w:rPr>
          <w:rFonts w:ascii="Times New Roman" w:hAnsi="Times New Roman" w:cs="Times New Roman"/>
          <w:sz w:val="24"/>
          <w:szCs w:val="24"/>
          <w:lang w:val="en-US"/>
        </w:rPr>
        <w:t xml:space="preserve"> Index in Estonia for 2012, 2014 and 2016</w:t>
      </w:r>
    </w:p>
    <w:p w:rsidR="00245C11" w:rsidRPr="00D33FA9" w:rsidRDefault="00245C11" w:rsidP="00245C11">
      <w:pPr>
        <w:spacing w:after="0" w:line="240" w:lineRule="auto"/>
        <w:jc w:val="both"/>
        <w:rPr>
          <w:rFonts w:ascii="Times New Roman" w:hAnsi="Times New Roman" w:cs="Times New Roman"/>
          <w:sz w:val="24"/>
          <w:szCs w:val="24"/>
          <w:lang w:val="kk-KZ"/>
        </w:rPr>
      </w:pPr>
      <w:r w:rsidRPr="00D33FA9">
        <w:rPr>
          <w:rFonts w:ascii="Times New Roman" w:hAnsi="Times New Roman" w:cs="Times New Roman"/>
          <w:noProof/>
          <w:sz w:val="24"/>
          <w:szCs w:val="24"/>
          <w:lang w:eastAsia="ru-RU"/>
        </w:rPr>
        <w:drawing>
          <wp:inline distT="0" distB="0" distL="0" distR="0" wp14:anchorId="66B748EE" wp14:editId="2075CE3F">
            <wp:extent cx="6181725" cy="20288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45C11" w:rsidRPr="008B1B82" w:rsidRDefault="008B1B82" w:rsidP="00245C11">
      <w:pPr>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Source</w:t>
      </w:r>
      <w:r w:rsidR="00245C11" w:rsidRPr="008B1B82">
        <w:rPr>
          <w:rFonts w:ascii="Times New Roman" w:hAnsi="Times New Roman" w:cs="Times New Roman"/>
          <w:i/>
          <w:sz w:val="24"/>
          <w:szCs w:val="24"/>
          <w:lang w:val="en-US"/>
        </w:rPr>
        <w:t xml:space="preserve">: </w:t>
      </w:r>
      <w:r w:rsidRPr="007E1CC7">
        <w:rPr>
          <w:rFonts w:ascii="Times New Roman" w:hAnsi="Times New Roman" w:cs="Times New Roman"/>
          <w:i/>
          <w:sz w:val="24"/>
          <w:szCs w:val="24"/>
          <w:lang w:val="en-US"/>
        </w:rPr>
        <w:t>UN data</w:t>
      </w:r>
      <w:r w:rsidR="00245C11" w:rsidRPr="008B1B82">
        <w:rPr>
          <w:rFonts w:ascii="Times New Roman" w:hAnsi="Times New Roman" w:cs="Times New Roman"/>
          <w:i/>
          <w:sz w:val="24"/>
          <w:szCs w:val="24"/>
          <w:lang w:val="en-US"/>
        </w:rPr>
        <w:t xml:space="preserve"> «</w:t>
      </w:r>
      <w:r w:rsidR="00245C11">
        <w:rPr>
          <w:rFonts w:ascii="Times New Roman" w:hAnsi="Times New Roman" w:cs="Times New Roman"/>
          <w:i/>
          <w:sz w:val="24"/>
          <w:szCs w:val="24"/>
          <w:lang w:val="en-US"/>
        </w:rPr>
        <w:t>E</w:t>
      </w:r>
      <w:r w:rsidR="00245C11" w:rsidRPr="008B1B82">
        <w:rPr>
          <w:rFonts w:ascii="Times New Roman" w:hAnsi="Times New Roman" w:cs="Times New Roman"/>
          <w:i/>
          <w:sz w:val="24"/>
          <w:szCs w:val="24"/>
          <w:lang w:val="en-US"/>
        </w:rPr>
        <w:t>-</w:t>
      </w:r>
      <w:r w:rsidR="00245C11" w:rsidRPr="00485B43">
        <w:rPr>
          <w:rFonts w:ascii="Times New Roman" w:hAnsi="Times New Roman" w:cs="Times New Roman"/>
          <w:i/>
          <w:sz w:val="24"/>
          <w:szCs w:val="24"/>
          <w:lang w:val="en-US"/>
        </w:rPr>
        <w:t>government</w:t>
      </w:r>
      <w:r w:rsidR="00245C11" w:rsidRPr="008B1B82">
        <w:rPr>
          <w:rFonts w:ascii="Times New Roman" w:hAnsi="Times New Roman" w:cs="Times New Roman"/>
          <w:i/>
          <w:sz w:val="24"/>
          <w:szCs w:val="24"/>
          <w:lang w:val="en-US"/>
        </w:rPr>
        <w:t xml:space="preserve"> </w:t>
      </w:r>
      <w:r w:rsidR="00245C11" w:rsidRPr="00485B43">
        <w:rPr>
          <w:rFonts w:ascii="Times New Roman" w:hAnsi="Times New Roman" w:cs="Times New Roman"/>
          <w:i/>
          <w:sz w:val="24"/>
          <w:szCs w:val="24"/>
          <w:lang w:val="en-US"/>
        </w:rPr>
        <w:t>survey</w:t>
      </w:r>
      <w:r w:rsidR="00245C11" w:rsidRPr="008B1B82">
        <w:rPr>
          <w:rFonts w:ascii="Times New Roman" w:hAnsi="Times New Roman" w:cs="Times New Roman"/>
          <w:i/>
          <w:sz w:val="24"/>
          <w:szCs w:val="24"/>
          <w:lang w:val="en-US"/>
        </w:rPr>
        <w:t>», https://publicadministration.un.org</w:t>
      </w:r>
    </w:p>
    <w:p w:rsidR="00F75277" w:rsidRPr="008B1B82" w:rsidRDefault="00F75277" w:rsidP="00F75277">
      <w:pPr>
        <w:jc w:val="both"/>
        <w:rPr>
          <w:rFonts w:ascii="Times New Roman" w:hAnsi="Times New Roman" w:cs="Times New Roman"/>
          <w:sz w:val="24"/>
          <w:szCs w:val="24"/>
          <w:lang w:val="en-US"/>
        </w:rPr>
      </w:pPr>
    </w:p>
    <w:p w:rsidR="00245C11" w:rsidRPr="007E1CC7" w:rsidRDefault="007E1CC7" w:rsidP="007E1CC7">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u w:val="single"/>
          <w:lang w:val="en-US"/>
        </w:rPr>
        <w:t>Picture</w:t>
      </w:r>
      <w:r w:rsidR="00F061B5" w:rsidRPr="007E1CC7">
        <w:rPr>
          <w:rFonts w:ascii="Times New Roman" w:hAnsi="Times New Roman" w:cs="Times New Roman"/>
          <w:b/>
          <w:sz w:val="24"/>
          <w:szCs w:val="24"/>
          <w:u w:val="single"/>
          <w:lang w:val="en-US"/>
        </w:rPr>
        <w:t xml:space="preserve"> 2</w:t>
      </w:r>
      <w:r w:rsidR="00245C11" w:rsidRPr="007E1CC7">
        <w:rPr>
          <w:rFonts w:ascii="Times New Roman" w:hAnsi="Times New Roman" w:cs="Times New Roman"/>
          <w:sz w:val="24"/>
          <w:szCs w:val="24"/>
          <w:lang w:val="en-US"/>
        </w:rPr>
        <w:t xml:space="preserve"> </w:t>
      </w:r>
      <w:r w:rsidR="00332F6C">
        <w:rPr>
          <w:rFonts w:ascii="Times New Roman" w:hAnsi="Times New Roman" w:cs="Times New Roman"/>
          <w:sz w:val="24"/>
          <w:szCs w:val="24"/>
          <w:lang w:val="en-US"/>
        </w:rPr>
        <w:t>Dynamics of the UN</w:t>
      </w:r>
      <w:r>
        <w:rPr>
          <w:rFonts w:ascii="Times New Roman" w:hAnsi="Times New Roman" w:cs="Times New Roman"/>
          <w:sz w:val="24"/>
          <w:szCs w:val="24"/>
          <w:lang w:val="en-US"/>
        </w:rPr>
        <w:t xml:space="preserve"> “E-government” Index in Georgia</w:t>
      </w:r>
      <w:r w:rsidRPr="007E1CC7">
        <w:rPr>
          <w:rFonts w:ascii="Times New Roman" w:hAnsi="Times New Roman" w:cs="Times New Roman"/>
          <w:sz w:val="24"/>
          <w:szCs w:val="24"/>
          <w:lang w:val="en-US"/>
        </w:rPr>
        <w:t xml:space="preserve"> for 2012, 2014 and 2016</w:t>
      </w:r>
    </w:p>
    <w:p w:rsidR="00245C11" w:rsidRDefault="00245C11" w:rsidP="00245C11">
      <w:pPr>
        <w:spacing w:after="0" w:line="240" w:lineRule="auto"/>
        <w:jc w:val="both"/>
        <w:rPr>
          <w:rFonts w:ascii="Times New Roman" w:hAnsi="Times New Roman" w:cs="Times New Roman"/>
          <w:sz w:val="24"/>
          <w:szCs w:val="24"/>
        </w:rPr>
      </w:pPr>
      <w:r w:rsidRPr="00A52FD0">
        <w:rPr>
          <w:rFonts w:ascii="Times New Roman" w:hAnsi="Times New Roman" w:cs="Times New Roman"/>
          <w:noProof/>
          <w:sz w:val="24"/>
          <w:szCs w:val="24"/>
          <w:lang w:eastAsia="ru-RU"/>
        </w:rPr>
        <w:drawing>
          <wp:inline distT="0" distB="0" distL="0" distR="0" wp14:anchorId="11241FF5" wp14:editId="31EAAA7C">
            <wp:extent cx="6238875" cy="24384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5277" w:rsidRPr="007E1CC7" w:rsidRDefault="007E1CC7" w:rsidP="00C30004">
      <w:pPr>
        <w:jc w:val="both"/>
        <w:rPr>
          <w:rFonts w:ascii="Times New Roman" w:hAnsi="Times New Roman" w:cs="Times New Roman"/>
          <w:sz w:val="24"/>
          <w:szCs w:val="24"/>
          <w:lang w:val="en-US"/>
        </w:rPr>
      </w:pPr>
      <w:r>
        <w:rPr>
          <w:rFonts w:ascii="Times New Roman" w:hAnsi="Times New Roman" w:cs="Times New Roman"/>
          <w:i/>
          <w:sz w:val="24"/>
          <w:szCs w:val="24"/>
          <w:lang w:val="en-US"/>
        </w:rPr>
        <w:t>Source</w:t>
      </w:r>
      <w:r w:rsidR="00245C11" w:rsidRPr="007E1CC7">
        <w:rPr>
          <w:rFonts w:ascii="Times New Roman" w:hAnsi="Times New Roman" w:cs="Times New Roman"/>
          <w:i/>
          <w:sz w:val="24"/>
          <w:szCs w:val="24"/>
          <w:lang w:val="en-US"/>
        </w:rPr>
        <w:t xml:space="preserve">: </w:t>
      </w:r>
      <w:r w:rsidRPr="007E1CC7">
        <w:rPr>
          <w:rFonts w:ascii="Times New Roman" w:hAnsi="Times New Roman" w:cs="Times New Roman"/>
          <w:i/>
          <w:sz w:val="24"/>
          <w:szCs w:val="24"/>
          <w:lang w:val="en-US"/>
        </w:rPr>
        <w:t>UN data</w:t>
      </w:r>
      <w:r w:rsidR="00245C11" w:rsidRPr="007E1CC7">
        <w:rPr>
          <w:rFonts w:ascii="Times New Roman" w:hAnsi="Times New Roman" w:cs="Times New Roman"/>
          <w:i/>
          <w:sz w:val="24"/>
          <w:szCs w:val="24"/>
          <w:lang w:val="en-US"/>
        </w:rPr>
        <w:t xml:space="preserve"> «</w:t>
      </w:r>
      <w:r w:rsidR="00245C11">
        <w:rPr>
          <w:rFonts w:ascii="Times New Roman" w:hAnsi="Times New Roman" w:cs="Times New Roman"/>
          <w:i/>
          <w:sz w:val="24"/>
          <w:szCs w:val="24"/>
          <w:lang w:val="en-US"/>
        </w:rPr>
        <w:t>E</w:t>
      </w:r>
      <w:r w:rsidR="00245C11" w:rsidRPr="007E1CC7">
        <w:rPr>
          <w:rFonts w:ascii="Times New Roman" w:hAnsi="Times New Roman" w:cs="Times New Roman"/>
          <w:i/>
          <w:sz w:val="24"/>
          <w:szCs w:val="24"/>
          <w:lang w:val="en-US"/>
        </w:rPr>
        <w:t>-</w:t>
      </w:r>
      <w:r w:rsidR="00245C11" w:rsidRPr="00485B43">
        <w:rPr>
          <w:rFonts w:ascii="Times New Roman" w:hAnsi="Times New Roman" w:cs="Times New Roman"/>
          <w:i/>
          <w:sz w:val="24"/>
          <w:szCs w:val="24"/>
          <w:lang w:val="en-US"/>
        </w:rPr>
        <w:t>government</w:t>
      </w:r>
      <w:r w:rsidR="00245C11" w:rsidRPr="007E1CC7">
        <w:rPr>
          <w:rFonts w:ascii="Times New Roman" w:hAnsi="Times New Roman" w:cs="Times New Roman"/>
          <w:i/>
          <w:sz w:val="24"/>
          <w:szCs w:val="24"/>
          <w:lang w:val="en-US"/>
        </w:rPr>
        <w:t xml:space="preserve"> </w:t>
      </w:r>
      <w:r w:rsidR="00245C11" w:rsidRPr="00485B43">
        <w:rPr>
          <w:rFonts w:ascii="Times New Roman" w:hAnsi="Times New Roman" w:cs="Times New Roman"/>
          <w:i/>
          <w:sz w:val="24"/>
          <w:szCs w:val="24"/>
          <w:lang w:val="en-US"/>
        </w:rPr>
        <w:t>survey</w:t>
      </w:r>
      <w:r w:rsidR="00245C11" w:rsidRPr="007E1CC7">
        <w:rPr>
          <w:rFonts w:ascii="Times New Roman" w:hAnsi="Times New Roman" w:cs="Times New Roman"/>
          <w:i/>
          <w:sz w:val="24"/>
          <w:szCs w:val="24"/>
          <w:lang w:val="en-US"/>
        </w:rPr>
        <w:t>», https://publicadministration.un.org</w:t>
      </w:r>
    </w:p>
    <w:p w:rsidR="00543DE7" w:rsidRPr="007E1CC7" w:rsidRDefault="00543DE7" w:rsidP="00F75277">
      <w:pPr>
        <w:spacing w:after="0" w:line="240" w:lineRule="auto"/>
        <w:jc w:val="both"/>
        <w:rPr>
          <w:rFonts w:ascii="Times New Roman" w:hAnsi="Times New Roman" w:cs="Times New Roman"/>
          <w:sz w:val="24"/>
          <w:szCs w:val="24"/>
          <w:lang w:val="en-US"/>
        </w:rPr>
      </w:pPr>
      <w:r w:rsidRPr="007E1CC7">
        <w:rPr>
          <w:rFonts w:ascii="Times New Roman" w:hAnsi="Times New Roman" w:cs="Times New Roman"/>
          <w:sz w:val="24"/>
          <w:szCs w:val="24"/>
          <w:lang w:val="en-US"/>
        </w:rPr>
        <w:tab/>
      </w:r>
    </w:p>
    <w:p w:rsidR="00245C11" w:rsidRPr="00C30004" w:rsidRDefault="00C30004" w:rsidP="00C30004">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u w:val="single"/>
          <w:lang w:val="en-US"/>
        </w:rPr>
        <w:t>Picture</w:t>
      </w:r>
      <w:r w:rsidR="00F061B5" w:rsidRPr="00C30004">
        <w:rPr>
          <w:rFonts w:ascii="Times New Roman" w:hAnsi="Times New Roman" w:cs="Times New Roman"/>
          <w:b/>
          <w:sz w:val="24"/>
          <w:szCs w:val="24"/>
          <w:u w:val="single"/>
          <w:lang w:val="en-US"/>
        </w:rPr>
        <w:t xml:space="preserve"> 3</w:t>
      </w:r>
      <w:r w:rsidR="00245C11" w:rsidRPr="00C30004">
        <w:rPr>
          <w:rFonts w:ascii="Times New Roman" w:hAnsi="Times New Roman" w:cs="Times New Roman"/>
          <w:sz w:val="24"/>
          <w:szCs w:val="24"/>
          <w:lang w:val="en-US"/>
        </w:rPr>
        <w:t xml:space="preserve"> </w:t>
      </w:r>
      <w:r w:rsidR="00332F6C">
        <w:rPr>
          <w:rFonts w:ascii="Times New Roman" w:hAnsi="Times New Roman" w:cs="Times New Roman"/>
          <w:sz w:val="24"/>
          <w:szCs w:val="24"/>
          <w:lang w:val="en-US"/>
        </w:rPr>
        <w:t>Dynamics of the UN</w:t>
      </w:r>
      <w:r>
        <w:rPr>
          <w:rFonts w:ascii="Times New Roman" w:hAnsi="Times New Roman" w:cs="Times New Roman"/>
          <w:sz w:val="24"/>
          <w:szCs w:val="24"/>
          <w:lang w:val="en-US"/>
        </w:rPr>
        <w:t xml:space="preserve"> “E-government” Index in Kazakhstan</w:t>
      </w:r>
      <w:r w:rsidRPr="00C30004">
        <w:rPr>
          <w:rFonts w:ascii="Times New Roman" w:hAnsi="Times New Roman" w:cs="Times New Roman"/>
          <w:sz w:val="24"/>
          <w:szCs w:val="24"/>
          <w:lang w:val="en-US"/>
        </w:rPr>
        <w:t xml:space="preserve"> for 2012, 2014 and 2016</w:t>
      </w:r>
    </w:p>
    <w:p w:rsidR="00245C11" w:rsidRPr="00AD781E" w:rsidRDefault="00245C11" w:rsidP="00245C11">
      <w:pPr>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3B40BEDE" wp14:editId="3DE71EB8">
            <wp:extent cx="6353175" cy="2333625"/>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5EA9" w:rsidRPr="0003057B" w:rsidRDefault="0003057B" w:rsidP="00245C11">
      <w:pPr>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Source</w:t>
      </w:r>
      <w:r w:rsidR="00245C11" w:rsidRPr="0003057B">
        <w:rPr>
          <w:rFonts w:ascii="Times New Roman" w:hAnsi="Times New Roman" w:cs="Times New Roman"/>
          <w:i/>
          <w:sz w:val="24"/>
          <w:szCs w:val="24"/>
          <w:lang w:val="en-US"/>
        </w:rPr>
        <w:t xml:space="preserve">: </w:t>
      </w:r>
      <w:r>
        <w:rPr>
          <w:rFonts w:ascii="Times New Roman" w:hAnsi="Times New Roman" w:cs="Times New Roman"/>
          <w:i/>
          <w:sz w:val="24"/>
          <w:szCs w:val="24"/>
          <w:lang w:val="en-US"/>
        </w:rPr>
        <w:t>UN data</w:t>
      </w:r>
      <w:r w:rsidR="00245C11" w:rsidRPr="0003057B">
        <w:rPr>
          <w:rFonts w:ascii="Times New Roman" w:hAnsi="Times New Roman" w:cs="Times New Roman"/>
          <w:i/>
          <w:sz w:val="24"/>
          <w:szCs w:val="24"/>
          <w:lang w:val="en-US"/>
        </w:rPr>
        <w:t xml:space="preserve"> «</w:t>
      </w:r>
      <w:r w:rsidR="00245C11">
        <w:rPr>
          <w:rFonts w:ascii="Times New Roman" w:hAnsi="Times New Roman" w:cs="Times New Roman"/>
          <w:i/>
          <w:sz w:val="24"/>
          <w:szCs w:val="24"/>
          <w:lang w:val="en-US"/>
        </w:rPr>
        <w:t>E</w:t>
      </w:r>
      <w:r w:rsidR="00245C11" w:rsidRPr="0003057B">
        <w:rPr>
          <w:rFonts w:ascii="Times New Roman" w:hAnsi="Times New Roman" w:cs="Times New Roman"/>
          <w:i/>
          <w:sz w:val="24"/>
          <w:szCs w:val="24"/>
          <w:lang w:val="en-US"/>
        </w:rPr>
        <w:t>-</w:t>
      </w:r>
      <w:r w:rsidR="00245C11" w:rsidRPr="00485B43">
        <w:rPr>
          <w:rFonts w:ascii="Times New Roman" w:hAnsi="Times New Roman" w:cs="Times New Roman"/>
          <w:i/>
          <w:sz w:val="24"/>
          <w:szCs w:val="24"/>
          <w:lang w:val="en-US"/>
        </w:rPr>
        <w:t>government</w:t>
      </w:r>
      <w:r w:rsidR="00245C11" w:rsidRPr="0003057B">
        <w:rPr>
          <w:rFonts w:ascii="Times New Roman" w:hAnsi="Times New Roman" w:cs="Times New Roman"/>
          <w:i/>
          <w:sz w:val="24"/>
          <w:szCs w:val="24"/>
          <w:lang w:val="en-US"/>
        </w:rPr>
        <w:t xml:space="preserve"> </w:t>
      </w:r>
      <w:r w:rsidR="00245C11" w:rsidRPr="00485B43">
        <w:rPr>
          <w:rFonts w:ascii="Times New Roman" w:hAnsi="Times New Roman" w:cs="Times New Roman"/>
          <w:i/>
          <w:sz w:val="24"/>
          <w:szCs w:val="24"/>
          <w:lang w:val="en-US"/>
        </w:rPr>
        <w:t>survey</w:t>
      </w:r>
      <w:r w:rsidR="00245C11" w:rsidRPr="0003057B">
        <w:rPr>
          <w:rFonts w:ascii="Times New Roman" w:hAnsi="Times New Roman" w:cs="Times New Roman"/>
          <w:i/>
          <w:sz w:val="24"/>
          <w:szCs w:val="24"/>
          <w:lang w:val="en-US"/>
        </w:rPr>
        <w:t>», https://publicadministration.un.org</w:t>
      </w:r>
    </w:p>
    <w:sectPr w:rsidR="00805EA9" w:rsidRPr="000305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B48" w:rsidRDefault="00DC6B48" w:rsidP="00930A4F">
      <w:pPr>
        <w:spacing w:after="0" w:line="240" w:lineRule="auto"/>
      </w:pPr>
      <w:r>
        <w:separator/>
      </w:r>
    </w:p>
  </w:endnote>
  <w:endnote w:type="continuationSeparator" w:id="0">
    <w:p w:rsidR="00DC6B48" w:rsidRDefault="00DC6B48" w:rsidP="0093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B48" w:rsidRDefault="00DC6B48" w:rsidP="00930A4F">
      <w:pPr>
        <w:spacing w:after="0" w:line="240" w:lineRule="auto"/>
      </w:pPr>
      <w:r>
        <w:separator/>
      </w:r>
    </w:p>
  </w:footnote>
  <w:footnote w:type="continuationSeparator" w:id="0">
    <w:p w:rsidR="00DC6B48" w:rsidRDefault="00DC6B48" w:rsidP="00930A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B1A"/>
    <w:rsid w:val="00002D3F"/>
    <w:rsid w:val="000067D3"/>
    <w:rsid w:val="0003057B"/>
    <w:rsid w:val="00030C9E"/>
    <w:rsid w:val="00074D6C"/>
    <w:rsid w:val="00094C7E"/>
    <w:rsid w:val="000B0FDD"/>
    <w:rsid w:val="000B111E"/>
    <w:rsid w:val="00111A3C"/>
    <w:rsid w:val="00120476"/>
    <w:rsid w:val="0012414C"/>
    <w:rsid w:val="00124A8B"/>
    <w:rsid w:val="00126362"/>
    <w:rsid w:val="00154B0C"/>
    <w:rsid w:val="00163BC9"/>
    <w:rsid w:val="00183F4D"/>
    <w:rsid w:val="00192EAF"/>
    <w:rsid w:val="001A2907"/>
    <w:rsid w:val="0021085D"/>
    <w:rsid w:val="00213938"/>
    <w:rsid w:val="002379A4"/>
    <w:rsid w:val="00242F3A"/>
    <w:rsid w:val="00245C11"/>
    <w:rsid w:val="00246E8F"/>
    <w:rsid w:val="002615D7"/>
    <w:rsid w:val="002927AA"/>
    <w:rsid w:val="002A2128"/>
    <w:rsid w:val="002A5D15"/>
    <w:rsid w:val="002B095B"/>
    <w:rsid w:val="002B4723"/>
    <w:rsid w:val="002B72C3"/>
    <w:rsid w:val="002D7CF6"/>
    <w:rsid w:val="002F1817"/>
    <w:rsid w:val="003140D7"/>
    <w:rsid w:val="003149AE"/>
    <w:rsid w:val="00322684"/>
    <w:rsid w:val="00324676"/>
    <w:rsid w:val="003316E8"/>
    <w:rsid w:val="00332F6C"/>
    <w:rsid w:val="00367BA5"/>
    <w:rsid w:val="003761B7"/>
    <w:rsid w:val="003775FC"/>
    <w:rsid w:val="00393635"/>
    <w:rsid w:val="003B4705"/>
    <w:rsid w:val="003D75DB"/>
    <w:rsid w:val="003E32DE"/>
    <w:rsid w:val="003E6B1F"/>
    <w:rsid w:val="003F7D9E"/>
    <w:rsid w:val="00412B49"/>
    <w:rsid w:val="00412C36"/>
    <w:rsid w:val="00426623"/>
    <w:rsid w:val="004409D8"/>
    <w:rsid w:val="00485B43"/>
    <w:rsid w:val="00494313"/>
    <w:rsid w:val="004B58D8"/>
    <w:rsid w:val="004F432E"/>
    <w:rsid w:val="004F4818"/>
    <w:rsid w:val="004F7F75"/>
    <w:rsid w:val="005215D6"/>
    <w:rsid w:val="00543DE7"/>
    <w:rsid w:val="00563DCE"/>
    <w:rsid w:val="005801E1"/>
    <w:rsid w:val="005863FD"/>
    <w:rsid w:val="0059395D"/>
    <w:rsid w:val="005A0031"/>
    <w:rsid w:val="005F3B37"/>
    <w:rsid w:val="005F439D"/>
    <w:rsid w:val="00622ADE"/>
    <w:rsid w:val="006307D9"/>
    <w:rsid w:val="00636B82"/>
    <w:rsid w:val="006414D0"/>
    <w:rsid w:val="006505B2"/>
    <w:rsid w:val="00651149"/>
    <w:rsid w:val="006515BB"/>
    <w:rsid w:val="006A4598"/>
    <w:rsid w:val="006B7E46"/>
    <w:rsid w:val="006E1E97"/>
    <w:rsid w:val="00702789"/>
    <w:rsid w:val="00741A96"/>
    <w:rsid w:val="00745431"/>
    <w:rsid w:val="00787840"/>
    <w:rsid w:val="007B3F37"/>
    <w:rsid w:val="007E1CC7"/>
    <w:rsid w:val="00805EA9"/>
    <w:rsid w:val="008102E2"/>
    <w:rsid w:val="0081215B"/>
    <w:rsid w:val="00822F71"/>
    <w:rsid w:val="0082470F"/>
    <w:rsid w:val="008268C5"/>
    <w:rsid w:val="00847110"/>
    <w:rsid w:val="00855F21"/>
    <w:rsid w:val="00860947"/>
    <w:rsid w:val="00870177"/>
    <w:rsid w:val="00875643"/>
    <w:rsid w:val="008A3727"/>
    <w:rsid w:val="008A674A"/>
    <w:rsid w:val="008A7E56"/>
    <w:rsid w:val="008B1B82"/>
    <w:rsid w:val="008E676D"/>
    <w:rsid w:val="00907A1B"/>
    <w:rsid w:val="00914F5B"/>
    <w:rsid w:val="0092032E"/>
    <w:rsid w:val="0092097C"/>
    <w:rsid w:val="00921859"/>
    <w:rsid w:val="009300BC"/>
    <w:rsid w:val="00930A4F"/>
    <w:rsid w:val="00936F38"/>
    <w:rsid w:val="00942C12"/>
    <w:rsid w:val="00977E7E"/>
    <w:rsid w:val="009B066E"/>
    <w:rsid w:val="009D2A4F"/>
    <w:rsid w:val="00A10E47"/>
    <w:rsid w:val="00A23BD4"/>
    <w:rsid w:val="00A463F8"/>
    <w:rsid w:val="00A4693A"/>
    <w:rsid w:val="00A52FD0"/>
    <w:rsid w:val="00A66E4A"/>
    <w:rsid w:val="00A72C59"/>
    <w:rsid w:val="00A808E2"/>
    <w:rsid w:val="00A85FCD"/>
    <w:rsid w:val="00AA1986"/>
    <w:rsid w:val="00AA2575"/>
    <w:rsid w:val="00AA4867"/>
    <w:rsid w:val="00AC67B9"/>
    <w:rsid w:val="00AE173D"/>
    <w:rsid w:val="00AE492A"/>
    <w:rsid w:val="00AE6F0E"/>
    <w:rsid w:val="00AF49C5"/>
    <w:rsid w:val="00B006F2"/>
    <w:rsid w:val="00B33B58"/>
    <w:rsid w:val="00B348DA"/>
    <w:rsid w:val="00B416E7"/>
    <w:rsid w:val="00B50F79"/>
    <w:rsid w:val="00B523C5"/>
    <w:rsid w:val="00B52A5F"/>
    <w:rsid w:val="00B53690"/>
    <w:rsid w:val="00B60127"/>
    <w:rsid w:val="00B8799D"/>
    <w:rsid w:val="00BA2935"/>
    <w:rsid w:val="00BB4FB0"/>
    <w:rsid w:val="00BC6049"/>
    <w:rsid w:val="00BE6356"/>
    <w:rsid w:val="00C01B34"/>
    <w:rsid w:val="00C01B52"/>
    <w:rsid w:val="00C024A4"/>
    <w:rsid w:val="00C06B1A"/>
    <w:rsid w:val="00C20E25"/>
    <w:rsid w:val="00C30004"/>
    <w:rsid w:val="00C3776B"/>
    <w:rsid w:val="00C47D3A"/>
    <w:rsid w:val="00C571C2"/>
    <w:rsid w:val="00C67FBF"/>
    <w:rsid w:val="00C7448A"/>
    <w:rsid w:val="00CC71D4"/>
    <w:rsid w:val="00CE5199"/>
    <w:rsid w:val="00D078A1"/>
    <w:rsid w:val="00D07979"/>
    <w:rsid w:val="00D16CC2"/>
    <w:rsid w:val="00D24797"/>
    <w:rsid w:val="00D33FA9"/>
    <w:rsid w:val="00D46EE2"/>
    <w:rsid w:val="00D870A7"/>
    <w:rsid w:val="00D9276F"/>
    <w:rsid w:val="00DB064E"/>
    <w:rsid w:val="00DC6B48"/>
    <w:rsid w:val="00DD6870"/>
    <w:rsid w:val="00E046F0"/>
    <w:rsid w:val="00E1512E"/>
    <w:rsid w:val="00E606FD"/>
    <w:rsid w:val="00E60993"/>
    <w:rsid w:val="00E7092A"/>
    <w:rsid w:val="00EA4A31"/>
    <w:rsid w:val="00EB7F83"/>
    <w:rsid w:val="00EC0589"/>
    <w:rsid w:val="00EC6AEF"/>
    <w:rsid w:val="00EE68E6"/>
    <w:rsid w:val="00EF4DDC"/>
    <w:rsid w:val="00F061B5"/>
    <w:rsid w:val="00F32503"/>
    <w:rsid w:val="00F34EE1"/>
    <w:rsid w:val="00F44737"/>
    <w:rsid w:val="00F5074E"/>
    <w:rsid w:val="00F62CC6"/>
    <w:rsid w:val="00F75277"/>
    <w:rsid w:val="00F77BB4"/>
    <w:rsid w:val="00F81C4B"/>
    <w:rsid w:val="00F92BCD"/>
    <w:rsid w:val="00FC0F43"/>
    <w:rsid w:val="00FC6E9F"/>
    <w:rsid w:val="00FF0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D02A1-01C4-4D85-92A8-53691F09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4FB0"/>
    <w:rPr>
      <w:color w:val="0000FF"/>
      <w:u w:val="single"/>
    </w:rPr>
  </w:style>
  <w:style w:type="character" w:styleId="a4">
    <w:name w:val="FollowedHyperlink"/>
    <w:basedOn w:val="a0"/>
    <w:uiPriority w:val="99"/>
    <w:semiHidden/>
    <w:unhideWhenUsed/>
    <w:rsid w:val="00AA1986"/>
    <w:rPr>
      <w:color w:val="954F72" w:themeColor="followedHyperlink"/>
      <w:u w:val="single"/>
    </w:rPr>
  </w:style>
  <w:style w:type="paragraph" w:styleId="a5">
    <w:name w:val="footnote text"/>
    <w:basedOn w:val="a"/>
    <w:link w:val="a6"/>
    <w:uiPriority w:val="99"/>
    <w:semiHidden/>
    <w:unhideWhenUsed/>
    <w:rsid w:val="00930A4F"/>
    <w:pPr>
      <w:spacing w:after="0" w:line="240" w:lineRule="auto"/>
    </w:pPr>
    <w:rPr>
      <w:sz w:val="20"/>
      <w:szCs w:val="20"/>
    </w:rPr>
  </w:style>
  <w:style w:type="character" w:customStyle="1" w:styleId="a6">
    <w:name w:val="Текст сноски Знак"/>
    <w:basedOn w:val="a0"/>
    <w:link w:val="a5"/>
    <w:uiPriority w:val="99"/>
    <w:semiHidden/>
    <w:rsid w:val="00930A4F"/>
    <w:rPr>
      <w:sz w:val="20"/>
      <w:szCs w:val="20"/>
    </w:rPr>
  </w:style>
  <w:style w:type="character" w:styleId="a7">
    <w:name w:val="footnote reference"/>
    <w:basedOn w:val="a0"/>
    <w:uiPriority w:val="99"/>
    <w:semiHidden/>
    <w:unhideWhenUsed/>
    <w:rsid w:val="00930A4F"/>
    <w:rPr>
      <w:vertAlign w:val="superscript"/>
    </w:rPr>
  </w:style>
  <w:style w:type="paragraph" w:styleId="a8">
    <w:name w:val="Balloon Text"/>
    <w:basedOn w:val="a"/>
    <w:link w:val="a9"/>
    <w:uiPriority w:val="99"/>
    <w:semiHidden/>
    <w:unhideWhenUsed/>
    <w:rsid w:val="00855F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55F21"/>
    <w:rPr>
      <w:rFonts w:ascii="Segoe UI" w:hAnsi="Segoe UI" w:cs="Segoe UI"/>
      <w:sz w:val="18"/>
      <w:szCs w:val="18"/>
    </w:rPr>
  </w:style>
  <w:style w:type="table" w:styleId="aa">
    <w:name w:val="Table Grid"/>
    <w:basedOn w:val="a1"/>
    <w:uiPriority w:val="39"/>
    <w:rsid w:val="00EE6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179931">
      <w:bodyDiv w:val="1"/>
      <w:marLeft w:val="0"/>
      <w:marRight w:val="0"/>
      <w:marTop w:val="0"/>
      <w:marBottom w:val="0"/>
      <w:divBdr>
        <w:top w:val="none" w:sz="0" w:space="0" w:color="auto"/>
        <w:left w:val="none" w:sz="0" w:space="0" w:color="auto"/>
        <w:bottom w:val="none" w:sz="0" w:space="0" w:color="auto"/>
        <w:right w:val="none" w:sz="0" w:space="0" w:color="auto"/>
      </w:divBdr>
    </w:div>
    <w:div w:id="196202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a:t>E-government development index and its components</a:t>
            </a:r>
            <a:endParaRPr lang="ru-RU" sz="1200"/>
          </a:p>
        </c:rich>
      </c:tx>
      <c:overlay val="0"/>
      <c:spPr>
        <a:noFill/>
        <a:ln>
          <a:noFill/>
        </a:ln>
        <a:effectLst/>
      </c:spPr>
      <c:txPr>
        <a:bodyPr rot="0" spcFirstLastPara="1" vertOverflow="ellipsis" vert="horz" wrap="square" anchor="ctr" anchorCtr="1"/>
        <a:lstStyle/>
        <a:p>
          <a:pPr algn="ctr" rtl="0">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2012</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E-Government Development Index</c:v>
                </c:pt>
                <c:pt idx="1">
                  <c:v>Online services</c:v>
                </c:pt>
                <c:pt idx="2">
                  <c:v>Telecommunication infrastructure</c:v>
                </c:pt>
                <c:pt idx="3">
                  <c:v>human capital</c:v>
                </c:pt>
              </c:strCache>
            </c:strRef>
          </c:cat>
          <c:val>
            <c:numRef>
              <c:f>Лист1!$B$2:$B$5</c:f>
              <c:numCache>
                <c:formatCode>General</c:formatCode>
                <c:ptCount val="4"/>
                <c:pt idx="0">
                  <c:v>0.8</c:v>
                </c:pt>
                <c:pt idx="1">
                  <c:v>0.82</c:v>
                </c:pt>
                <c:pt idx="2">
                  <c:v>0.66</c:v>
                </c:pt>
                <c:pt idx="3">
                  <c:v>0.9</c:v>
                </c:pt>
              </c:numCache>
            </c:numRef>
          </c:val>
        </c:ser>
        <c:ser>
          <c:idx val="1"/>
          <c:order val="1"/>
          <c:tx>
            <c:strRef>
              <c:f>Лист1!$C$1</c:f>
              <c:strCache>
                <c:ptCount val="1"/>
                <c:pt idx="0">
                  <c:v>2014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E-Government Development Index</c:v>
                </c:pt>
                <c:pt idx="1">
                  <c:v>Online services</c:v>
                </c:pt>
                <c:pt idx="2">
                  <c:v>Telecommunication infrastructure</c:v>
                </c:pt>
                <c:pt idx="3">
                  <c:v>human capital</c:v>
                </c:pt>
              </c:strCache>
            </c:strRef>
          </c:cat>
          <c:val>
            <c:numRef>
              <c:f>Лист1!$C$2:$C$5</c:f>
              <c:numCache>
                <c:formatCode>General</c:formatCode>
                <c:ptCount val="4"/>
                <c:pt idx="0">
                  <c:v>0.82</c:v>
                </c:pt>
                <c:pt idx="1">
                  <c:v>0.77</c:v>
                </c:pt>
                <c:pt idx="2">
                  <c:v>0.79</c:v>
                </c:pt>
                <c:pt idx="3">
                  <c:v>0.89</c:v>
                </c:pt>
              </c:numCache>
            </c:numRef>
          </c:val>
        </c:ser>
        <c:ser>
          <c:idx val="2"/>
          <c:order val="2"/>
          <c:tx>
            <c:strRef>
              <c:f>Лист1!$D$1</c:f>
              <c:strCache>
                <c:ptCount val="1"/>
                <c:pt idx="0">
                  <c:v>2016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E-Government Development Index</c:v>
                </c:pt>
                <c:pt idx="1">
                  <c:v>Online services</c:v>
                </c:pt>
                <c:pt idx="2">
                  <c:v>Telecommunication infrastructure</c:v>
                </c:pt>
                <c:pt idx="3">
                  <c:v>human capital</c:v>
                </c:pt>
              </c:strCache>
            </c:strRef>
          </c:cat>
          <c:val>
            <c:numRef>
              <c:f>Лист1!$D$2:$D$5</c:f>
              <c:numCache>
                <c:formatCode>General</c:formatCode>
                <c:ptCount val="4"/>
                <c:pt idx="0">
                  <c:v>0.83</c:v>
                </c:pt>
                <c:pt idx="1">
                  <c:v>0.89</c:v>
                </c:pt>
                <c:pt idx="2">
                  <c:v>0.73</c:v>
                </c:pt>
                <c:pt idx="3">
                  <c:v>0.88</c:v>
                </c:pt>
              </c:numCache>
            </c:numRef>
          </c:val>
        </c:ser>
        <c:dLbls>
          <c:showLegendKey val="0"/>
          <c:showVal val="0"/>
          <c:showCatName val="0"/>
          <c:showSerName val="0"/>
          <c:showPercent val="0"/>
          <c:showBubbleSize val="0"/>
        </c:dLbls>
        <c:gapWidth val="219"/>
        <c:overlap val="-27"/>
        <c:axId val="304266000"/>
        <c:axId val="304266392"/>
      </c:barChart>
      <c:catAx>
        <c:axId val="30426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04266392"/>
        <c:crosses val="autoZero"/>
        <c:auto val="1"/>
        <c:lblAlgn val="ctr"/>
        <c:lblOffset val="100"/>
        <c:noMultiLvlLbl val="0"/>
      </c:catAx>
      <c:valAx>
        <c:axId val="304266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0426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0" baseline="0">
                <a:effectLst/>
              </a:rPr>
              <a:t>E-government development index and its components</a:t>
            </a:r>
            <a:endParaRPr lang="ru-RU"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E-government development index</c:v>
                </c:pt>
                <c:pt idx="1">
                  <c:v>Online services</c:v>
                </c:pt>
                <c:pt idx="2">
                  <c:v>telecommunication infrastructure</c:v>
                </c:pt>
                <c:pt idx="3">
                  <c:v>human capital</c:v>
                </c:pt>
              </c:strCache>
            </c:strRef>
          </c:cat>
          <c:val>
            <c:numRef>
              <c:f>Лист1!$B$2:$B$5</c:f>
              <c:numCache>
                <c:formatCode>General</c:formatCode>
                <c:ptCount val="4"/>
                <c:pt idx="0">
                  <c:v>0.55000000000000004</c:v>
                </c:pt>
                <c:pt idx="1">
                  <c:v>0.6</c:v>
                </c:pt>
                <c:pt idx="2">
                  <c:v>0.23</c:v>
                </c:pt>
                <c:pt idx="3">
                  <c:v>0.83</c:v>
                </c:pt>
              </c:numCache>
            </c:numRef>
          </c:val>
        </c:ser>
        <c:ser>
          <c:idx val="1"/>
          <c:order val="1"/>
          <c:tx>
            <c:strRef>
              <c:f>Лист1!$C$1</c:f>
              <c:strCache>
                <c:ptCount val="1"/>
                <c:pt idx="0">
                  <c:v>2014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E-government development index</c:v>
                </c:pt>
                <c:pt idx="1">
                  <c:v>Online services</c:v>
                </c:pt>
                <c:pt idx="2">
                  <c:v>telecommunication infrastructure</c:v>
                </c:pt>
                <c:pt idx="3">
                  <c:v>human capital</c:v>
                </c:pt>
              </c:strCache>
            </c:strRef>
          </c:cat>
          <c:val>
            <c:numRef>
              <c:f>Лист1!$C$2:$C$5</c:f>
              <c:numCache>
                <c:formatCode>General</c:formatCode>
                <c:ptCount val="4"/>
                <c:pt idx="0">
                  <c:v>0.6</c:v>
                </c:pt>
                <c:pt idx="1">
                  <c:v>0.6</c:v>
                </c:pt>
                <c:pt idx="2">
                  <c:v>0.43</c:v>
                </c:pt>
                <c:pt idx="3">
                  <c:v>0.79</c:v>
                </c:pt>
              </c:numCache>
            </c:numRef>
          </c:val>
        </c:ser>
        <c:ser>
          <c:idx val="2"/>
          <c:order val="2"/>
          <c:tx>
            <c:strRef>
              <c:f>Лист1!$D$1</c:f>
              <c:strCache>
                <c:ptCount val="1"/>
                <c:pt idx="0">
                  <c:v>2016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E-government development index</c:v>
                </c:pt>
                <c:pt idx="1">
                  <c:v>Online services</c:v>
                </c:pt>
                <c:pt idx="2">
                  <c:v>telecommunication infrastructure</c:v>
                </c:pt>
                <c:pt idx="3">
                  <c:v>human capital</c:v>
                </c:pt>
              </c:strCache>
            </c:strRef>
          </c:cat>
          <c:val>
            <c:numRef>
              <c:f>Лист1!$D$2:$D$5</c:f>
              <c:numCache>
                <c:formatCode>General</c:formatCode>
                <c:ptCount val="4"/>
                <c:pt idx="0">
                  <c:v>0.61</c:v>
                </c:pt>
                <c:pt idx="1">
                  <c:v>0.64</c:v>
                </c:pt>
                <c:pt idx="2">
                  <c:v>0.42</c:v>
                </c:pt>
                <c:pt idx="3">
                  <c:v>0.78</c:v>
                </c:pt>
              </c:numCache>
            </c:numRef>
          </c:val>
        </c:ser>
        <c:dLbls>
          <c:showLegendKey val="0"/>
          <c:showVal val="0"/>
          <c:showCatName val="0"/>
          <c:showSerName val="0"/>
          <c:showPercent val="0"/>
          <c:showBubbleSize val="0"/>
        </c:dLbls>
        <c:gapWidth val="219"/>
        <c:overlap val="-27"/>
        <c:axId val="304267176"/>
        <c:axId val="304267960"/>
      </c:barChart>
      <c:catAx>
        <c:axId val="304267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04267960"/>
        <c:crosses val="autoZero"/>
        <c:auto val="1"/>
        <c:lblAlgn val="ctr"/>
        <c:lblOffset val="100"/>
        <c:noMultiLvlLbl val="0"/>
      </c:catAx>
      <c:valAx>
        <c:axId val="304267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04267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0" i="0" baseline="0">
                <a:effectLst/>
              </a:rPr>
              <a:t>E-government development index and its components</a:t>
            </a:r>
            <a:endParaRPr lang="ru-RU" sz="1200">
              <a:effectLst/>
            </a:endParaRPr>
          </a:p>
        </c:rich>
      </c:tx>
      <c:overlay val="0"/>
      <c:spPr>
        <a:noFill/>
        <a:ln>
          <a:noFill/>
        </a:ln>
        <a:effectLst/>
      </c:spPr>
      <c:txPr>
        <a:bodyPr rot="0" spcFirstLastPara="1" vertOverflow="ellipsis" vert="horz" wrap="square" anchor="ctr" anchorCtr="1"/>
        <a:lstStyle/>
        <a:p>
          <a:pPr algn="ctr" rtl="0">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E-government development index</c:v>
                </c:pt>
                <c:pt idx="1">
                  <c:v>online service</c:v>
                </c:pt>
                <c:pt idx="2">
                  <c:v>telecommunication infrastructure</c:v>
                </c:pt>
                <c:pt idx="3">
                  <c:v>human capital</c:v>
                </c:pt>
              </c:strCache>
            </c:strRef>
          </c:cat>
          <c:val>
            <c:numRef>
              <c:f>Лист1!$B$2:$B$5</c:f>
              <c:numCache>
                <c:formatCode>General</c:formatCode>
                <c:ptCount val="4"/>
                <c:pt idx="0">
                  <c:v>0.68</c:v>
                </c:pt>
                <c:pt idx="1">
                  <c:v>0.78</c:v>
                </c:pt>
                <c:pt idx="2">
                  <c:v>0.36</c:v>
                </c:pt>
                <c:pt idx="3">
                  <c:v>0.91</c:v>
                </c:pt>
              </c:numCache>
            </c:numRef>
          </c:val>
        </c:ser>
        <c:ser>
          <c:idx val="1"/>
          <c:order val="1"/>
          <c:tx>
            <c:strRef>
              <c:f>Лист1!$C$1</c:f>
              <c:strCache>
                <c:ptCount val="1"/>
                <c:pt idx="0">
                  <c:v>2014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E-government development index</c:v>
                </c:pt>
                <c:pt idx="1">
                  <c:v>online service</c:v>
                </c:pt>
                <c:pt idx="2">
                  <c:v>telecommunication infrastructure</c:v>
                </c:pt>
                <c:pt idx="3">
                  <c:v>human capital</c:v>
                </c:pt>
              </c:strCache>
            </c:strRef>
          </c:cat>
          <c:val>
            <c:numRef>
              <c:f>Лист1!$C$2:$C$5</c:f>
              <c:numCache>
                <c:formatCode>General</c:formatCode>
                <c:ptCount val="4"/>
                <c:pt idx="0">
                  <c:v>0.73</c:v>
                </c:pt>
                <c:pt idx="1">
                  <c:v>0.75</c:v>
                </c:pt>
                <c:pt idx="2">
                  <c:v>0.56999999999999995</c:v>
                </c:pt>
                <c:pt idx="3">
                  <c:v>0.86</c:v>
                </c:pt>
              </c:numCache>
            </c:numRef>
          </c:val>
        </c:ser>
        <c:ser>
          <c:idx val="2"/>
          <c:order val="2"/>
          <c:tx>
            <c:strRef>
              <c:f>Лист1!$D$1</c:f>
              <c:strCache>
                <c:ptCount val="1"/>
                <c:pt idx="0">
                  <c:v>2016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E-government development index</c:v>
                </c:pt>
                <c:pt idx="1">
                  <c:v>online service</c:v>
                </c:pt>
                <c:pt idx="2">
                  <c:v>telecommunication infrastructure</c:v>
                </c:pt>
                <c:pt idx="3">
                  <c:v>human capital</c:v>
                </c:pt>
              </c:strCache>
            </c:strRef>
          </c:cat>
          <c:val>
            <c:numRef>
              <c:f>Лист1!$D$2:$D$5</c:f>
              <c:numCache>
                <c:formatCode>General</c:formatCode>
                <c:ptCount val="4"/>
                <c:pt idx="0">
                  <c:v>0.72</c:v>
                </c:pt>
                <c:pt idx="1">
                  <c:v>0.77</c:v>
                </c:pt>
                <c:pt idx="2">
                  <c:v>0.56999999999999995</c:v>
                </c:pt>
                <c:pt idx="3">
                  <c:v>0.84</c:v>
                </c:pt>
              </c:numCache>
            </c:numRef>
          </c:val>
        </c:ser>
        <c:dLbls>
          <c:showLegendKey val="0"/>
          <c:showVal val="0"/>
          <c:showCatName val="0"/>
          <c:showSerName val="0"/>
          <c:showPercent val="0"/>
          <c:showBubbleSize val="0"/>
        </c:dLbls>
        <c:gapWidth val="219"/>
        <c:overlap val="-27"/>
        <c:axId val="304268744"/>
        <c:axId val="303904664"/>
      </c:barChart>
      <c:catAx>
        <c:axId val="304268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03904664"/>
        <c:crosses val="autoZero"/>
        <c:auto val="1"/>
        <c:lblAlgn val="ctr"/>
        <c:lblOffset val="100"/>
        <c:noMultiLvlLbl val="0"/>
      </c:catAx>
      <c:valAx>
        <c:axId val="303904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04268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52A9-B20A-4A55-BC01-F68A78FD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Айбек Кабылдин</dc:creator>
  <cp:keywords/>
  <dc:description/>
  <cp:lastModifiedBy>Мерген Дюсенов</cp:lastModifiedBy>
  <cp:revision>3</cp:revision>
  <cp:lastPrinted>2019-06-18T06:01:00Z</cp:lastPrinted>
  <dcterms:created xsi:type="dcterms:W3CDTF">2019-06-21T03:32:00Z</dcterms:created>
  <dcterms:modified xsi:type="dcterms:W3CDTF">2019-06-21T03:36:00Z</dcterms:modified>
</cp:coreProperties>
</file>